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E2" w:rsidRDefault="00442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ELENCO OPUSCOLI, 6</w:t>
      </w:r>
    </w:p>
    <w:p w:rsidR="00442BC8" w:rsidRDefault="00442BC8">
      <w:pPr>
        <w:rPr>
          <w:sz w:val="28"/>
          <w:szCs w:val="28"/>
        </w:rPr>
      </w:pPr>
      <w:r w:rsidRPr="00442BC8">
        <w:rPr>
          <w:sz w:val="28"/>
          <w:szCs w:val="28"/>
        </w:rPr>
        <w:t>La lettera a Ludovico Viscardi</w:t>
      </w:r>
      <w:r>
        <w:rPr>
          <w:sz w:val="28"/>
          <w:szCs w:val="28"/>
        </w:rPr>
        <w:t xml:space="preserve"> è del 14.6.1534, no del 1536, 2017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Madonna della Salute, religiosi somaschi dal 1705-1721, 2017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P. Gilberto Aceti, 24.8.1835-1.10.1885, 2017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Somasca, esercizi, 3-7.10.206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Via Bergamo-Milano, 1983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Miani Girolamo, Ignazio di Loyola e Marco Comtarini a Venezia nel 1737, 2016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3447B2">
        <w:rPr>
          <w:sz w:val="28"/>
          <w:szCs w:val="28"/>
        </w:rPr>
        <w:t>B</w:t>
      </w:r>
      <w:r>
        <w:rPr>
          <w:sz w:val="28"/>
          <w:szCs w:val="28"/>
        </w:rPr>
        <w:t>ava Andrea, catechista sull’esempio si S. Girolamo, 2016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Molfetta Fra Girolamo, ammiratore di S. Girolamo, 2016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Luca Molin testimone di S. Girolamo l’11.9.1628, 2017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Parentele MIANI-MOLIN-BASADONNA d una testimonianza del 1624, 2017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Castellino da Castello, catecjista, 2016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Instrutione de la vita chritiana del P. Bava, 2016</w:t>
      </w:r>
      <w:r w:rsidR="00FE66A7">
        <w:rPr>
          <w:sz w:val="28"/>
          <w:szCs w:val="28"/>
        </w:rPr>
        <w:t>, tre copie</w:t>
      </w:r>
    </w:p>
    <w:p w:rsidR="00442BC8" w:rsidRDefault="00442BC8">
      <w:pPr>
        <w:rPr>
          <w:sz w:val="28"/>
          <w:szCs w:val="28"/>
        </w:rPr>
      </w:pPr>
      <w:r>
        <w:rPr>
          <w:sz w:val="28"/>
          <w:szCs w:val="28"/>
        </w:rPr>
        <w:t>Una storia mai narrata, antologia ..</w:t>
      </w:r>
      <w:r w:rsidR="003447B2">
        <w:rPr>
          <w:sz w:val="28"/>
          <w:szCs w:val="28"/>
        </w:rPr>
        <w:t xml:space="preserve"> </w:t>
      </w:r>
      <w:r>
        <w:rPr>
          <w:sz w:val="28"/>
          <w:szCs w:val="28"/>
        </w:rPr>
        <w:t>Bersaglio, 2017</w:t>
      </w:r>
      <w:r w:rsidR="00FE66A7">
        <w:rPr>
          <w:sz w:val="28"/>
          <w:szCs w:val="28"/>
        </w:rPr>
        <w:t>, due copie</w:t>
      </w:r>
    </w:p>
    <w:p w:rsidR="00FE66A7" w:rsidRDefault="00FE66A7">
      <w:pPr>
        <w:rPr>
          <w:sz w:val="28"/>
          <w:szCs w:val="28"/>
        </w:rPr>
      </w:pPr>
      <w:r>
        <w:rPr>
          <w:sz w:val="28"/>
          <w:szCs w:val="28"/>
        </w:rPr>
        <w:t>Servizio fotografico di un evento miracoloso.., 2016</w:t>
      </w:r>
    </w:p>
    <w:p w:rsidR="00FE66A7" w:rsidRDefault="00FE66A7">
      <w:pPr>
        <w:rPr>
          <w:sz w:val="28"/>
          <w:szCs w:val="28"/>
        </w:rPr>
      </w:pPr>
      <w:r>
        <w:rPr>
          <w:sz w:val="28"/>
          <w:szCs w:val="28"/>
        </w:rPr>
        <w:t>Incontri tra i Contarini ed i Miani, 2017</w:t>
      </w:r>
    </w:p>
    <w:p w:rsidR="00FE66A7" w:rsidRDefault="00FE66A7">
      <w:pPr>
        <w:rPr>
          <w:sz w:val="28"/>
          <w:szCs w:val="28"/>
        </w:rPr>
      </w:pPr>
      <w:r>
        <w:rPr>
          <w:sz w:val="28"/>
          <w:szCs w:val="28"/>
        </w:rPr>
        <w:t>Lettura delle quattro fonti storiche, ( 1511 ), 2011</w:t>
      </w:r>
    </w:p>
    <w:p w:rsidR="00FE66A7" w:rsidRDefault="00FE66A7">
      <w:pPr>
        <w:rPr>
          <w:sz w:val="28"/>
          <w:szCs w:val="28"/>
        </w:rPr>
      </w:pPr>
      <w:r>
        <w:rPr>
          <w:sz w:val="28"/>
          <w:szCs w:val="28"/>
        </w:rPr>
        <w:t xml:space="preserve">Indice documenti di Angelo, Luca, </w:t>
      </w:r>
      <w:r w:rsidR="003447B2">
        <w:rPr>
          <w:sz w:val="28"/>
          <w:szCs w:val="28"/>
        </w:rPr>
        <w:t>C</w:t>
      </w:r>
      <w:r>
        <w:rPr>
          <w:sz w:val="28"/>
          <w:szCs w:val="28"/>
        </w:rPr>
        <w:t xml:space="preserve">arlo, </w:t>
      </w:r>
      <w:r w:rsidR="003447B2">
        <w:rPr>
          <w:sz w:val="28"/>
          <w:szCs w:val="28"/>
        </w:rPr>
        <w:t>M</w:t>
      </w:r>
      <w:r>
        <w:rPr>
          <w:sz w:val="28"/>
          <w:szCs w:val="28"/>
        </w:rPr>
        <w:t>arco Girolamo Miani, 2017</w:t>
      </w:r>
    </w:p>
    <w:p w:rsidR="00FE66A7" w:rsidRDefault="00FE66A7">
      <w:pPr>
        <w:rPr>
          <w:sz w:val="28"/>
          <w:szCs w:val="28"/>
        </w:rPr>
      </w:pPr>
      <w:r>
        <w:rPr>
          <w:sz w:val="28"/>
          <w:szCs w:val="28"/>
        </w:rPr>
        <w:t>Rilettura Tentorio 1939</w:t>
      </w:r>
    </w:p>
    <w:p w:rsidR="00FE66A7" w:rsidRDefault="00FE66A7">
      <w:pPr>
        <w:rPr>
          <w:sz w:val="28"/>
          <w:szCs w:val="28"/>
        </w:rPr>
      </w:pPr>
      <w:r>
        <w:rPr>
          <w:sz w:val="28"/>
          <w:szCs w:val="28"/>
        </w:rPr>
        <w:t>Casale, Collegio. 18511856, 2016, due copie</w:t>
      </w:r>
    </w:p>
    <w:p w:rsidR="00FE66A7" w:rsidRDefault="00FE66A7">
      <w:pPr>
        <w:rPr>
          <w:sz w:val="28"/>
          <w:szCs w:val="28"/>
        </w:rPr>
      </w:pPr>
      <w:r>
        <w:rPr>
          <w:sz w:val="28"/>
          <w:szCs w:val="28"/>
        </w:rPr>
        <w:t>Tutti</w:t>
      </w:r>
      <w:r w:rsidR="003447B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i Miani presentati alla Balla d’Oro, 2017</w:t>
      </w:r>
    </w:p>
    <w:p w:rsidR="00FE66A7" w:rsidRDefault="00FE66A7">
      <w:pPr>
        <w:rPr>
          <w:sz w:val="28"/>
          <w:szCs w:val="28"/>
        </w:rPr>
      </w:pPr>
      <w:r>
        <w:rPr>
          <w:sz w:val="28"/>
          <w:szCs w:val="28"/>
        </w:rPr>
        <w:t>Conclusioni delle biografie su prigionia e liberazione, 2016</w:t>
      </w:r>
    </w:p>
    <w:p w:rsidR="00FE66A7" w:rsidRDefault="00FE66A7">
      <w:pPr>
        <w:rPr>
          <w:sz w:val="28"/>
          <w:szCs w:val="28"/>
        </w:rPr>
      </w:pPr>
      <w:r>
        <w:rPr>
          <w:sz w:val="28"/>
          <w:szCs w:val="28"/>
        </w:rPr>
        <w:t>Leonardo Giustiniani corrispondente del Miani, 2011</w:t>
      </w:r>
    </w:p>
    <w:p w:rsidR="00FE66A7" w:rsidRPr="00442BC8" w:rsidRDefault="00FE66A7">
      <w:pPr>
        <w:rPr>
          <w:sz w:val="28"/>
          <w:szCs w:val="28"/>
        </w:rPr>
      </w:pPr>
      <w:r>
        <w:rPr>
          <w:sz w:val="28"/>
          <w:szCs w:val="28"/>
        </w:rPr>
        <w:t>Miani Angela, figlia di Tommaso, 2017</w:t>
      </w:r>
    </w:p>
    <w:p w:rsidR="00442BC8" w:rsidRPr="00442BC8" w:rsidRDefault="00442BC8">
      <w:pPr>
        <w:rPr>
          <w:sz w:val="28"/>
          <w:szCs w:val="28"/>
        </w:rPr>
      </w:pPr>
    </w:p>
    <w:sectPr w:rsidR="00442BC8" w:rsidRPr="00442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C8"/>
    <w:rsid w:val="003447B2"/>
    <w:rsid w:val="00442BC8"/>
    <w:rsid w:val="009B49E2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2017-07-13T12:59:00Z</dcterms:created>
  <dcterms:modified xsi:type="dcterms:W3CDTF">2019-04-05T06:47:00Z</dcterms:modified>
</cp:coreProperties>
</file>