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4BFF" w:rsidRDefault="002C138B" w:rsidP="002C138B">
      <w:pPr>
        <w:ind w:left="567" w:right="566" w:firstLine="142"/>
        <w:jc w:val="center"/>
        <w:rPr>
          <w:b/>
          <w:sz w:val="32"/>
          <w:szCs w:val="32"/>
        </w:rPr>
      </w:pPr>
      <w:r>
        <w:rPr>
          <w:b/>
          <w:sz w:val="32"/>
          <w:szCs w:val="32"/>
        </w:rPr>
        <w:t>Padre Secondo Brunelli crs</w:t>
      </w:r>
    </w:p>
    <w:p w:rsidR="002C138B" w:rsidRDefault="002C138B" w:rsidP="002C138B">
      <w:pPr>
        <w:ind w:left="567" w:right="566" w:firstLine="142"/>
        <w:jc w:val="center"/>
        <w:rPr>
          <w:b/>
          <w:sz w:val="32"/>
          <w:szCs w:val="32"/>
        </w:rPr>
      </w:pPr>
      <w:r>
        <w:rPr>
          <w:noProof/>
          <w:lang w:eastAsia="it-IT"/>
        </w:rPr>
        <w:drawing>
          <wp:inline distT="0" distB="0" distL="0" distR="0" wp14:anchorId="13252C13" wp14:editId="0F9E9B99">
            <wp:extent cx="2622685" cy="3899100"/>
            <wp:effectExtent l="0" t="0" r="6350" b="635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622685" cy="3899100"/>
                    </a:xfrm>
                    <a:prstGeom prst="rect">
                      <a:avLst/>
                    </a:prstGeom>
                  </pic:spPr>
                </pic:pic>
              </a:graphicData>
            </a:graphic>
          </wp:inline>
        </w:drawing>
      </w:r>
    </w:p>
    <w:p w:rsidR="002C138B" w:rsidRDefault="00B80525" w:rsidP="002C138B">
      <w:pPr>
        <w:ind w:left="567" w:right="566" w:firstLine="142"/>
        <w:jc w:val="center"/>
        <w:rPr>
          <w:sz w:val="24"/>
          <w:szCs w:val="24"/>
        </w:rPr>
      </w:pPr>
      <w:r>
        <w:rPr>
          <w:sz w:val="24"/>
          <w:szCs w:val="24"/>
        </w:rPr>
        <w:t>S. Girolamo Miani, d</w:t>
      </w:r>
      <w:r w:rsidR="002C138B" w:rsidRPr="002C138B">
        <w:rPr>
          <w:sz w:val="24"/>
          <w:szCs w:val="24"/>
        </w:rPr>
        <w:t>ipinto di Ernani Costantini, 1985</w:t>
      </w:r>
    </w:p>
    <w:p w:rsidR="002C138B" w:rsidRDefault="002C138B" w:rsidP="002C138B">
      <w:pPr>
        <w:ind w:left="567" w:right="566" w:firstLine="142"/>
        <w:jc w:val="center"/>
        <w:rPr>
          <w:sz w:val="24"/>
          <w:szCs w:val="24"/>
        </w:rPr>
      </w:pPr>
    </w:p>
    <w:p w:rsidR="002C138B" w:rsidRDefault="002C138B" w:rsidP="002C138B">
      <w:pPr>
        <w:ind w:left="567" w:right="566" w:firstLine="142"/>
        <w:jc w:val="center"/>
        <w:rPr>
          <w:sz w:val="24"/>
          <w:szCs w:val="24"/>
        </w:rPr>
      </w:pPr>
    </w:p>
    <w:p w:rsidR="002C138B" w:rsidRDefault="002C138B" w:rsidP="002C138B">
      <w:pPr>
        <w:ind w:left="567" w:right="566" w:firstLine="142"/>
        <w:jc w:val="center"/>
        <w:rPr>
          <w:b/>
          <w:sz w:val="40"/>
          <w:szCs w:val="40"/>
        </w:rPr>
      </w:pPr>
      <w:r>
        <w:rPr>
          <w:b/>
          <w:sz w:val="40"/>
          <w:szCs w:val="40"/>
        </w:rPr>
        <w:t>GIROLAMO MIANI A MERONE</w:t>
      </w:r>
    </w:p>
    <w:p w:rsidR="002C138B" w:rsidRDefault="002C138B" w:rsidP="002C138B">
      <w:pPr>
        <w:ind w:left="567" w:right="566" w:firstLine="142"/>
        <w:jc w:val="center"/>
        <w:rPr>
          <w:b/>
          <w:sz w:val="40"/>
          <w:szCs w:val="40"/>
        </w:rPr>
      </w:pPr>
      <w:r>
        <w:rPr>
          <w:b/>
          <w:sz w:val="40"/>
          <w:szCs w:val="40"/>
        </w:rPr>
        <w:t>1533</w:t>
      </w:r>
    </w:p>
    <w:p w:rsidR="002C138B" w:rsidRDefault="002C138B" w:rsidP="002C138B">
      <w:pPr>
        <w:ind w:left="567" w:right="566" w:firstLine="142"/>
        <w:jc w:val="center"/>
        <w:rPr>
          <w:b/>
          <w:sz w:val="40"/>
          <w:szCs w:val="40"/>
        </w:rPr>
      </w:pPr>
    </w:p>
    <w:p w:rsidR="002C138B" w:rsidRDefault="002C138B" w:rsidP="002C138B">
      <w:pPr>
        <w:ind w:left="567" w:right="566" w:firstLine="142"/>
        <w:jc w:val="center"/>
        <w:rPr>
          <w:b/>
          <w:sz w:val="40"/>
          <w:szCs w:val="40"/>
        </w:rPr>
      </w:pPr>
    </w:p>
    <w:p w:rsidR="002C138B" w:rsidRDefault="002C138B" w:rsidP="002C138B">
      <w:pPr>
        <w:ind w:left="567" w:right="566" w:firstLine="142"/>
        <w:jc w:val="center"/>
        <w:rPr>
          <w:b/>
          <w:sz w:val="40"/>
          <w:szCs w:val="40"/>
        </w:rPr>
      </w:pPr>
    </w:p>
    <w:p w:rsidR="002C138B" w:rsidRDefault="002C138B" w:rsidP="002C138B">
      <w:pPr>
        <w:ind w:left="567" w:right="566" w:firstLine="142"/>
        <w:jc w:val="center"/>
        <w:rPr>
          <w:b/>
          <w:sz w:val="40"/>
          <w:szCs w:val="40"/>
        </w:rPr>
      </w:pPr>
    </w:p>
    <w:p w:rsidR="002C138B" w:rsidRDefault="002C138B" w:rsidP="002C138B">
      <w:pPr>
        <w:ind w:left="567" w:right="566" w:firstLine="142"/>
        <w:jc w:val="center"/>
        <w:rPr>
          <w:b/>
          <w:sz w:val="32"/>
          <w:szCs w:val="32"/>
        </w:rPr>
      </w:pPr>
      <w:r>
        <w:rPr>
          <w:b/>
          <w:sz w:val="32"/>
          <w:szCs w:val="32"/>
        </w:rPr>
        <w:t>Mestre 20.10.2020</w:t>
      </w:r>
    </w:p>
    <w:p w:rsidR="002C138B" w:rsidRDefault="002C138B">
      <w:pPr>
        <w:rPr>
          <w:b/>
          <w:sz w:val="32"/>
          <w:szCs w:val="32"/>
        </w:rPr>
      </w:pPr>
      <w:r>
        <w:rPr>
          <w:b/>
          <w:sz w:val="32"/>
          <w:szCs w:val="32"/>
        </w:rPr>
        <w:lastRenderedPageBreak/>
        <w:br w:type="page"/>
      </w:r>
    </w:p>
    <w:p w:rsidR="00FB5EEE" w:rsidRDefault="00FB5EEE" w:rsidP="002C138B">
      <w:pPr>
        <w:ind w:left="567" w:right="566" w:firstLine="142"/>
        <w:jc w:val="center"/>
        <w:rPr>
          <w:b/>
          <w:sz w:val="28"/>
          <w:szCs w:val="28"/>
        </w:rPr>
      </w:pPr>
      <w:r>
        <w:rPr>
          <w:noProof/>
          <w:lang w:eastAsia="it-IT"/>
        </w:rPr>
        <w:lastRenderedPageBreak/>
        <w:drawing>
          <wp:inline distT="0" distB="0" distL="0" distR="0" wp14:anchorId="4944DFE8" wp14:editId="4D4B96A6">
            <wp:extent cx="3498850" cy="3712308"/>
            <wp:effectExtent l="0" t="0" r="6350" b="254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499030" cy="3712499"/>
                    </a:xfrm>
                    <a:prstGeom prst="rect">
                      <a:avLst/>
                    </a:prstGeom>
                  </pic:spPr>
                </pic:pic>
              </a:graphicData>
            </a:graphic>
          </wp:inline>
        </w:drawing>
      </w:r>
    </w:p>
    <w:p w:rsidR="00FB5EEE" w:rsidRPr="00FB5EEE" w:rsidRDefault="00FB5EEE" w:rsidP="002C138B">
      <w:pPr>
        <w:ind w:left="567" w:right="566" w:firstLine="142"/>
        <w:jc w:val="center"/>
        <w:rPr>
          <w:sz w:val="24"/>
          <w:szCs w:val="24"/>
        </w:rPr>
      </w:pPr>
      <w:r>
        <w:rPr>
          <w:sz w:val="24"/>
          <w:szCs w:val="24"/>
        </w:rPr>
        <w:t>Veduta del Castello di Somasca dal paese</w:t>
      </w:r>
    </w:p>
    <w:p w:rsidR="002C138B" w:rsidRDefault="002C138B" w:rsidP="002C138B">
      <w:pPr>
        <w:ind w:left="567" w:right="566" w:firstLine="142"/>
        <w:jc w:val="center"/>
        <w:rPr>
          <w:b/>
          <w:sz w:val="28"/>
          <w:szCs w:val="28"/>
        </w:rPr>
      </w:pPr>
      <w:r w:rsidRPr="002C138B">
        <w:rPr>
          <w:b/>
          <w:sz w:val="28"/>
          <w:szCs w:val="28"/>
        </w:rPr>
        <w:t>1</w:t>
      </w:r>
      <w:r>
        <w:rPr>
          <w:b/>
          <w:sz w:val="28"/>
          <w:szCs w:val="28"/>
        </w:rPr>
        <w:t>. Quando Girolamo Miani giunse a Somasca?</w:t>
      </w:r>
    </w:p>
    <w:p w:rsidR="00186221" w:rsidRDefault="00FB5EEE" w:rsidP="00FB5EEE">
      <w:pPr>
        <w:ind w:left="567" w:right="566" w:firstLine="142"/>
        <w:jc w:val="both"/>
        <w:rPr>
          <w:sz w:val="28"/>
          <w:szCs w:val="28"/>
        </w:rPr>
      </w:pPr>
      <w:r>
        <w:rPr>
          <w:sz w:val="28"/>
          <w:szCs w:val="28"/>
        </w:rPr>
        <w:tab/>
        <w:t>Le numerose biografie di San Girolamo</w:t>
      </w:r>
      <w:r w:rsidR="00186221">
        <w:rPr>
          <w:sz w:val="28"/>
          <w:szCs w:val="28"/>
        </w:rPr>
        <w:t xml:space="preserve">, su questo argomento, </w:t>
      </w:r>
      <w:r>
        <w:rPr>
          <w:sz w:val="28"/>
          <w:szCs w:val="28"/>
        </w:rPr>
        <w:t xml:space="preserve"> brancollano ... nel buio</w:t>
      </w:r>
      <w:r w:rsidR="00186221">
        <w:rPr>
          <w:sz w:val="28"/>
          <w:szCs w:val="28"/>
        </w:rPr>
        <w:t>!</w:t>
      </w:r>
    </w:p>
    <w:p w:rsidR="00FB5EEE" w:rsidRDefault="00FB5EEE" w:rsidP="00FB5EEE">
      <w:pPr>
        <w:ind w:left="567" w:right="566" w:firstLine="142"/>
        <w:jc w:val="both"/>
        <w:rPr>
          <w:i/>
          <w:sz w:val="28"/>
          <w:szCs w:val="28"/>
        </w:rPr>
      </w:pPr>
      <w:r>
        <w:rPr>
          <w:sz w:val="28"/>
          <w:szCs w:val="28"/>
        </w:rPr>
        <w:tab/>
        <w:t>Anche il P. Giovanni Alcaini</w:t>
      </w:r>
      <w:r w:rsidR="00D62F4D">
        <w:rPr>
          <w:rStyle w:val="Rimandonotaapidipagina"/>
          <w:sz w:val="28"/>
          <w:szCs w:val="28"/>
        </w:rPr>
        <w:footnoteReference w:id="1"/>
      </w:r>
      <w:r w:rsidR="00D62F4D">
        <w:rPr>
          <w:sz w:val="28"/>
          <w:szCs w:val="28"/>
        </w:rPr>
        <w:t>, tra i più recenti, in dipendenza da quanto scritto da P. De Ferrari</w:t>
      </w:r>
      <w:r w:rsidR="00D62F4D">
        <w:rPr>
          <w:rStyle w:val="Rimandonotaapidipagina"/>
          <w:sz w:val="28"/>
          <w:szCs w:val="28"/>
        </w:rPr>
        <w:footnoteReference w:id="2"/>
      </w:r>
      <w:r w:rsidR="009F04A0">
        <w:rPr>
          <w:sz w:val="28"/>
          <w:szCs w:val="28"/>
        </w:rPr>
        <w:t xml:space="preserve">, parlando del così detto </w:t>
      </w:r>
      <w:r w:rsidR="009F04A0" w:rsidRPr="009F04A0">
        <w:rPr>
          <w:i/>
          <w:sz w:val="28"/>
          <w:szCs w:val="28"/>
        </w:rPr>
        <w:t xml:space="preserve">Capitolo </w:t>
      </w:r>
      <w:r w:rsidR="009F04A0">
        <w:rPr>
          <w:i/>
          <w:sz w:val="28"/>
          <w:szCs w:val="28"/>
        </w:rPr>
        <w:t>del</w:t>
      </w:r>
      <w:r w:rsidR="001927A9">
        <w:rPr>
          <w:i/>
          <w:sz w:val="28"/>
          <w:szCs w:val="28"/>
        </w:rPr>
        <w:t>l</w:t>
      </w:r>
      <w:r w:rsidR="009F04A0">
        <w:rPr>
          <w:i/>
          <w:sz w:val="28"/>
          <w:szCs w:val="28"/>
        </w:rPr>
        <w:t xml:space="preserve">a paglia, </w:t>
      </w:r>
      <w:r w:rsidR="009F04A0">
        <w:rPr>
          <w:sz w:val="28"/>
          <w:szCs w:val="28"/>
        </w:rPr>
        <w:t xml:space="preserve">in Merone, e precisamente di un luogo </w:t>
      </w:r>
      <w:r w:rsidR="009F04A0">
        <w:rPr>
          <w:i/>
          <w:sz w:val="28"/>
          <w:szCs w:val="28"/>
        </w:rPr>
        <w:t xml:space="preserve">che havesse da scegliersi per casa fondamentale della nuova Congregaztione.. “, </w:t>
      </w:r>
      <w:r w:rsidR="009F04A0">
        <w:rPr>
          <w:sz w:val="28"/>
          <w:szCs w:val="28"/>
        </w:rPr>
        <w:t xml:space="preserve">così genericamente si esprime:” ... </w:t>
      </w:r>
      <w:r w:rsidR="009F04A0" w:rsidRPr="009F04A0">
        <w:rPr>
          <w:i/>
          <w:sz w:val="28"/>
          <w:szCs w:val="28"/>
        </w:rPr>
        <w:t>giudicavano più</w:t>
      </w:r>
      <w:r w:rsidR="009F04A0">
        <w:rPr>
          <w:sz w:val="28"/>
          <w:szCs w:val="28"/>
        </w:rPr>
        <w:t xml:space="preserve"> </w:t>
      </w:r>
      <w:r w:rsidR="009F04A0" w:rsidRPr="009F04A0">
        <w:rPr>
          <w:i/>
          <w:sz w:val="28"/>
          <w:szCs w:val="28"/>
        </w:rPr>
        <w:t>opportuna la terra di Vercurag</w:t>
      </w:r>
      <w:r w:rsidR="001927A9">
        <w:rPr>
          <w:i/>
          <w:sz w:val="28"/>
          <w:szCs w:val="28"/>
        </w:rPr>
        <w:t>o</w:t>
      </w:r>
      <w:r w:rsidR="009F04A0" w:rsidRPr="009F04A0">
        <w:rPr>
          <w:i/>
          <w:sz w:val="28"/>
          <w:szCs w:val="28"/>
        </w:rPr>
        <w:t>, la quale trovasi a mezza strada tra Bergamo e Como</w:t>
      </w:r>
      <w:r w:rsidR="009F04A0">
        <w:rPr>
          <w:i/>
          <w:sz w:val="28"/>
          <w:szCs w:val="28"/>
        </w:rPr>
        <w:t>. Furon altri di diverso parere</w:t>
      </w:r>
      <w:r w:rsidR="001927A9">
        <w:rPr>
          <w:i/>
          <w:sz w:val="28"/>
          <w:szCs w:val="28"/>
        </w:rPr>
        <w:t xml:space="preserve"> </w:t>
      </w:r>
      <w:r w:rsidR="009F04A0">
        <w:rPr>
          <w:i/>
          <w:sz w:val="28"/>
          <w:szCs w:val="28"/>
        </w:rPr>
        <w:t>e in fine Girolamo, occupatosi per qualche giorno</w:t>
      </w:r>
      <w:r w:rsidR="001927A9">
        <w:rPr>
          <w:i/>
          <w:sz w:val="28"/>
          <w:szCs w:val="28"/>
        </w:rPr>
        <w:t xml:space="preserve"> </w:t>
      </w:r>
      <w:r w:rsidR="009F04A0">
        <w:rPr>
          <w:i/>
          <w:sz w:val="28"/>
          <w:szCs w:val="28"/>
        </w:rPr>
        <w:t>a ve</w:t>
      </w:r>
      <w:r w:rsidR="001927A9">
        <w:rPr>
          <w:i/>
          <w:sz w:val="28"/>
          <w:szCs w:val="28"/>
        </w:rPr>
        <w:t>dere ad uno ad uno i paesi circonvicini, fissò il suo luogo a Somasca ...”.</w:t>
      </w:r>
    </w:p>
    <w:p w:rsidR="001927A9" w:rsidRDefault="00186221" w:rsidP="00FB5EEE">
      <w:pPr>
        <w:ind w:left="567" w:right="566" w:firstLine="142"/>
        <w:jc w:val="both"/>
        <w:rPr>
          <w:i/>
          <w:sz w:val="28"/>
          <w:szCs w:val="28"/>
        </w:rPr>
      </w:pPr>
      <w:r>
        <w:rPr>
          <w:i/>
          <w:sz w:val="28"/>
          <w:szCs w:val="28"/>
        </w:rPr>
        <w:tab/>
      </w:r>
      <w:r w:rsidR="001927A9">
        <w:rPr>
          <w:sz w:val="28"/>
          <w:szCs w:val="28"/>
        </w:rPr>
        <w:t>P. Bonacina, validi</w:t>
      </w:r>
      <w:r w:rsidR="00DE2172">
        <w:rPr>
          <w:sz w:val="28"/>
          <w:szCs w:val="28"/>
        </w:rPr>
        <w:t xml:space="preserve">o </w:t>
      </w:r>
      <w:r w:rsidR="001927A9">
        <w:rPr>
          <w:sz w:val="28"/>
          <w:szCs w:val="28"/>
        </w:rPr>
        <w:t>ricercator</w:t>
      </w:r>
      <w:r w:rsidR="00DE2172">
        <w:rPr>
          <w:sz w:val="28"/>
          <w:szCs w:val="28"/>
        </w:rPr>
        <w:t>e</w:t>
      </w:r>
      <w:r w:rsidR="001927A9">
        <w:rPr>
          <w:sz w:val="28"/>
          <w:szCs w:val="28"/>
        </w:rPr>
        <w:t xml:space="preserve"> di dati storici, così si esprime nel 1986</w:t>
      </w:r>
      <w:r w:rsidR="001927A9">
        <w:rPr>
          <w:rStyle w:val="Rimandonotaapidipagina"/>
          <w:sz w:val="28"/>
          <w:szCs w:val="28"/>
        </w:rPr>
        <w:footnoteReference w:id="3"/>
      </w:r>
      <w:r w:rsidR="001F262B">
        <w:rPr>
          <w:sz w:val="28"/>
          <w:szCs w:val="28"/>
        </w:rPr>
        <w:t xml:space="preserve">:” </w:t>
      </w:r>
      <w:r w:rsidR="00A848D5">
        <w:rPr>
          <w:i/>
          <w:sz w:val="28"/>
          <w:szCs w:val="28"/>
        </w:rPr>
        <w:t>Nell’estate del 1534 Girolamo si portò a Somasca, minusco</w:t>
      </w:r>
      <w:r>
        <w:rPr>
          <w:i/>
          <w:sz w:val="28"/>
          <w:szCs w:val="28"/>
        </w:rPr>
        <w:t>l</w:t>
      </w:r>
      <w:r w:rsidR="00A848D5">
        <w:rPr>
          <w:i/>
          <w:sz w:val="28"/>
          <w:szCs w:val="28"/>
        </w:rPr>
        <w:t>o villaggio sul confine tra la repubblica di Venezia e il ducato d</w:t>
      </w:r>
      <w:r w:rsidR="00B80525">
        <w:rPr>
          <w:i/>
          <w:sz w:val="28"/>
          <w:szCs w:val="28"/>
        </w:rPr>
        <w:t>i Milano. Scelse questa località perché fosse il cuor</w:t>
      </w:r>
      <w:r w:rsidR="00D17450">
        <w:rPr>
          <w:i/>
          <w:sz w:val="28"/>
          <w:szCs w:val="28"/>
        </w:rPr>
        <w:t>e della neonata</w:t>
      </w:r>
      <w:r w:rsidR="00B80525">
        <w:rPr>
          <w:i/>
          <w:sz w:val="28"/>
          <w:szCs w:val="28"/>
        </w:rPr>
        <w:t xml:space="preserve"> </w:t>
      </w:r>
      <w:r w:rsidR="00D17450">
        <w:rPr>
          <w:i/>
          <w:sz w:val="28"/>
          <w:szCs w:val="28"/>
        </w:rPr>
        <w:t xml:space="preserve">compagnia dei </w:t>
      </w:r>
      <w:r w:rsidR="00D17450">
        <w:rPr>
          <w:i/>
          <w:sz w:val="28"/>
          <w:szCs w:val="28"/>
        </w:rPr>
        <w:lastRenderedPageBreak/>
        <w:t>servi dei poveri e per appagare la sua aspirazione alla solitudine e al deserto. Si stabilì</w:t>
      </w:r>
      <w:r w:rsidR="00B80525">
        <w:rPr>
          <w:i/>
          <w:sz w:val="28"/>
          <w:szCs w:val="28"/>
        </w:rPr>
        <w:t xml:space="preserve"> </w:t>
      </w:r>
      <w:r w:rsidR="00D17450">
        <w:rPr>
          <w:i/>
          <w:sz w:val="28"/>
          <w:szCs w:val="28"/>
        </w:rPr>
        <w:t>su uno sperone di monte, tra i ruderi di una rocca abbandonata</w:t>
      </w:r>
      <w:r w:rsidR="00A658F5">
        <w:rPr>
          <w:i/>
          <w:sz w:val="28"/>
          <w:szCs w:val="28"/>
        </w:rPr>
        <w:t>, che rese abitabile e dove collocò un gruppo di ragazzi orfani. Con  delle c</w:t>
      </w:r>
      <w:r w:rsidR="00B80525">
        <w:rPr>
          <w:i/>
          <w:sz w:val="28"/>
          <w:szCs w:val="28"/>
        </w:rPr>
        <w:t xml:space="preserve">anne </w:t>
      </w:r>
      <w:r w:rsidR="00A658F5">
        <w:rPr>
          <w:i/>
          <w:sz w:val="28"/>
          <w:szCs w:val="28"/>
        </w:rPr>
        <w:t>si chiuse una grotta sotto la montagna ove si ritirava a pregare per lunghe ore davanti a una croce di legno e a flgellarsi.</w:t>
      </w:r>
    </w:p>
    <w:p w:rsidR="00B80525" w:rsidRDefault="00A658F5" w:rsidP="00FB5EEE">
      <w:pPr>
        <w:ind w:left="567" w:right="566" w:firstLine="142"/>
        <w:jc w:val="both"/>
        <w:rPr>
          <w:i/>
          <w:sz w:val="28"/>
          <w:szCs w:val="28"/>
        </w:rPr>
      </w:pPr>
      <w:r>
        <w:rPr>
          <w:sz w:val="28"/>
          <w:szCs w:val="28"/>
        </w:rPr>
        <w:tab/>
      </w:r>
      <w:r w:rsidRPr="00B80525">
        <w:rPr>
          <w:i/>
          <w:sz w:val="28"/>
          <w:szCs w:val="28"/>
        </w:rPr>
        <w:t xml:space="preserve">Da Somasca estese la sua attività alla Valle di San Martino: percorreva quei paesi, assisteva i poveri e i malati, accorreva in aiuto di chi si trovasse nel </w:t>
      </w:r>
      <w:r w:rsidR="00B80525">
        <w:rPr>
          <w:i/>
          <w:sz w:val="28"/>
          <w:szCs w:val="28"/>
        </w:rPr>
        <w:t>b</w:t>
      </w:r>
      <w:r w:rsidRPr="00B80525">
        <w:rPr>
          <w:i/>
          <w:sz w:val="28"/>
          <w:szCs w:val="28"/>
        </w:rPr>
        <w:t>isogno, aiutava i contadini nel lavoro dei campi, invitandoli alla b</w:t>
      </w:r>
      <w:r w:rsidR="00B80525">
        <w:rPr>
          <w:i/>
          <w:sz w:val="28"/>
          <w:szCs w:val="28"/>
        </w:rPr>
        <w:t>e</w:t>
      </w:r>
      <w:r w:rsidRPr="00B80525">
        <w:rPr>
          <w:i/>
          <w:sz w:val="28"/>
          <w:szCs w:val="28"/>
        </w:rPr>
        <w:t xml:space="preserve">ata vita del santo Vangelo. </w:t>
      </w:r>
    </w:p>
    <w:p w:rsidR="00A658F5" w:rsidRPr="00B80525" w:rsidRDefault="00B80525" w:rsidP="00FB5EEE">
      <w:pPr>
        <w:ind w:left="567" w:right="566" w:firstLine="142"/>
        <w:jc w:val="both"/>
        <w:rPr>
          <w:i/>
          <w:sz w:val="28"/>
          <w:szCs w:val="28"/>
        </w:rPr>
      </w:pPr>
      <w:r>
        <w:rPr>
          <w:i/>
          <w:sz w:val="28"/>
          <w:szCs w:val="28"/>
        </w:rPr>
        <w:tab/>
      </w:r>
      <w:r w:rsidR="00A658F5" w:rsidRPr="00B80525">
        <w:rPr>
          <w:i/>
          <w:sz w:val="28"/>
          <w:szCs w:val="28"/>
        </w:rPr>
        <w:t>Il giorno della festa congregava gli uomini della valle sino a ser</w:t>
      </w:r>
      <w:r>
        <w:rPr>
          <w:i/>
          <w:sz w:val="28"/>
          <w:szCs w:val="28"/>
        </w:rPr>
        <w:t>a</w:t>
      </w:r>
      <w:r w:rsidR="00A658F5" w:rsidRPr="00B80525">
        <w:rPr>
          <w:i/>
          <w:sz w:val="28"/>
          <w:szCs w:val="28"/>
        </w:rPr>
        <w:t>; sviluppò con grandi frutti l’attività catechistica, pubblicamente nelle chiese. Ogni giorno insegnava agli orfani la dottrina cristiana: la domenica portava i ragazzi più preparati nelle chiese e su due pulpitini li faceva disputare su qualche verità di fede</w:t>
      </w:r>
    </w:p>
    <w:p w:rsidR="00FC5EAF" w:rsidRDefault="00A658F5" w:rsidP="00FB5EEE">
      <w:pPr>
        <w:ind w:left="567" w:right="566" w:firstLine="142"/>
        <w:jc w:val="both"/>
        <w:rPr>
          <w:sz w:val="28"/>
          <w:szCs w:val="28"/>
        </w:rPr>
      </w:pPr>
      <w:r>
        <w:rPr>
          <w:sz w:val="28"/>
          <w:szCs w:val="28"/>
        </w:rPr>
        <w:tab/>
      </w:r>
      <w:r w:rsidRPr="00B80525">
        <w:rPr>
          <w:i/>
          <w:sz w:val="28"/>
          <w:szCs w:val="28"/>
        </w:rPr>
        <w:t>Nei primi mesi del 1535 il Miani andò a Como per istituirvi le sue opere “</w:t>
      </w:r>
      <w:r>
        <w:rPr>
          <w:sz w:val="28"/>
          <w:szCs w:val="28"/>
        </w:rPr>
        <w:t>.</w:t>
      </w:r>
    </w:p>
    <w:p w:rsidR="00A658F5" w:rsidRDefault="00FC5EAF" w:rsidP="00FB5EEE">
      <w:pPr>
        <w:ind w:left="567" w:right="566" w:firstLine="142"/>
        <w:jc w:val="both"/>
        <w:rPr>
          <w:sz w:val="28"/>
          <w:szCs w:val="28"/>
        </w:rPr>
      </w:pPr>
      <w:r>
        <w:rPr>
          <w:sz w:val="28"/>
          <w:szCs w:val="28"/>
        </w:rPr>
        <w:tab/>
        <w:t xml:space="preserve">Non ci lasciamo ... incantare dalla bellissima sintesi, ( in storia le sintesi nascondono sempre qualche, diciamo così, inesattezza, o pericolo ). </w:t>
      </w:r>
      <w:r>
        <w:rPr>
          <w:sz w:val="28"/>
          <w:szCs w:val="28"/>
        </w:rPr>
        <w:tab/>
      </w:r>
      <w:r>
        <w:rPr>
          <w:sz w:val="28"/>
          <w:szCs w:val="28"/>
        </w:rPr>
        <w:tab/>
        <w:t>P. Bonacina afferma che il Miani</w:t>
      </w:r>
      <w:r w:rsidR="00A658F5">
        <w:rPr>
          <w:sz w:val="28"/>
          <w:szCs w:val="28"/>
        </w:rPr>
        <w:t xml:space="preserve"> </w:t>
      </w:r>
      <w:r>
        <w:rPr>
          <w:sz w:val="28"/>
          <w:szCs w:val="28"/>
        </w:rPr>
        <w:t>si portò a Somasca nel 1534, ( non provato da alcun docuento ), perché convinto che il Miani giungerà poi a Como nel 1535.</w:t>
      </w:r>
    </w:p>
    <w:p w:rsidR="00FC5EAF" w:rsidRDefault="00FC5EAF" w:rsidP="00FB5EEE">
      <w:pPr>
        <w:ind w:left="567" w:right="566" w:firstLine="142"/>
        <w:jc w:val="both"/>
        <w:rPr>
          <w:sz w:val="28"/>
          <w:szCs w:val="28"/>
        </w:rPr>
      </w:pPr>
      <w:r>
        <w:rPr>
          <w:sz w:val="28"/>
          <w:szCs w:val="28"/>
        </w:rPr>
        <w:tab/>
        <w:t xml:space="preserve">A questa notizia, condivisa anche da P. Carlo Pellegrini, recentemente è stata data ... </w:t>
      </w:r>
      <w:r w:rsidR="00B80525">
        <w:rPr>
          <w:sz w:val="28"/>
          <w:szCs w:val="28"/>
        </w:rPr>
        <w:t xml:space="preserve">una </w:t>
      </w:r>
      <w:r>
        <w:rPr>
          <w:sz w:val="28"/>
          <w:szCs w:val="28"/>
        </w:rPr>
        <w:t>rettifica</w:t>
      </w:r>
      <w:r w:rsidR="003F4253">
        <w:rPr>
          <w:rStyle w:val="Rimandonotaapidipagina"/>
          <w:sz w:val="28"/>
          <w:szCs w:val="28"/>
        </w:rPr>
        <w:footnoteReference w:id="4"/>
      </w:r>
      <w:r w:rsidR="003F4253">
        <w:rPr>
          <w:sz w:val="28"/>
          <w:szCs w:val="28"/>
        </w:rPr>
        <w:t xml:space="preserve">, che </w:t>
      </w:r>
      <w:r w:rsidR="00B80525">
        <w:rPr>
          <w:sz w:val="28"/>
          <w:szCs w:val="28"/>
        </w:rPr>
        <w:t>dim</w:t>
      </w:r>
      <w:r w:rsidR="00DE2172">
        <w:rPr>
          <w:sz w:val="28"/>
          <w:szCs w:val="28"/>
        </w:rPr>
        <w:t>ostra</w:t>
      </w:r>
      <w:r w:rsidR="00B80525">
        <w:rPr>
          <w:sz w:val="28"/>
          <w:szCs w:val="28"/>
        </w:rPr>
        <w:t>,</w:t>
      </w:r>
      <w:r w:rsidR="003F4253">
        <w:rPr>
          <w:sz w:val="28"/>
          <w:szCs w:val="28"/>
        </w:rPr>
        <w:t xml:space="preserve"> in</w:t>
      </w:r>
      <w:r w:rsidR="00B80525">
        <w:rPr>
          <w:sz w:val="28"/>
          <w:szCs w:val="28"/>
        </w:rPr>
        <w:t xml:space="preserve"> </w:t>
      </w:r>
      <w:r w:rsidR="003F4253">
        <w:rPr>
          <w:sz w:val="28"/>
          <w:szCs w:val="28"/>
        </w:rPr>
        <w:t>effetti</w:t>
      </w:r>
      <w:r w:rsidR="00B80525">
        <w:rPr>
          <w:sz w:val="28"/>
          <w:szCs w:val="28"/>
        </w:rPr>
        <w:t>,</w:t>
      </w:r>
      <w:r w:rsidR="003F4253">
        <w:rPr>
          <w:sz w:val="28"/>
          <w:szCs w:val="28"/>
        </w:rPr>
        <w:t xml:space="preserve"> il M</w:t>
      </w:r>
      <w:r w:rsidR="00B80525">
        <w:rPr>
          <w:sz w:val="28"/>
          <w:szCs w:val="28"/>
        </w:rPr>
        <w:t>i</w:t>
      </w:r>
      <w:r w:rsidR="003F4253">
        <w:rPr>
          <w:sz w:val="28"/>
          <w:szCs w:val="28"/>
        </w:rPr>
        <w:t xml:space="preserve">ani </w:t>
      </w:r>
      <w:r w:rsidR="00DE2172">
        <w:rPr>
          <w:sz w:val="28"/>
          <w:szCs w:val="28"/>
        </w:rPr>
        <w:t xml:space="preserve">essere giunto </w:t>
      </w:r>
      <w:r w:rsidR="003F4253">
        <w:rPr>
          <w:sz w:val="28"/>
          <w:szCs w:val="28"/>
        </w:rPr>
        <w:t>a Como nel 1533</w:t>
      </w:r>
      <w:r>
        <w:rPr>
          <w:sz w:val="28"/>
          <w:szCs w:val="28"/>
        </w:rPr>
        <w:t>.</w:t>
      </w:r>
    </w:p>
    <w:p w:rsidR="00313809" w:rsidRDefault="003F4253" w:rsidP="00FB5EEE">
      <w:pPr>
        <w:ind w:left="567" w:right="566" w:firstLine="142"/>
        <w:jc w:val="both"/>
        <w:rPr>
          <w:i/>
          <w:sz w:val="28"/>
          <w:szCs w:val="28"/>
        </w:rPr>
      </w:pPr>
      <w:r>
        <w:rPr>
          <w:sz w:val="28"/>
          <w:szCs w:val="28"/>
        </w:rPr>
        <w:tab/>
        <w:t xml:space="preserve">D’altra parte, </w:t>
      </w:r>
      <w:r w:rsidR="00E5559E">
        <w:rPr>
          <w:sz w:val="28"/>
          <w:szCs w:val="28"/>
        </w:rPr>
        <w:t>il</w:t>
      </w:r>
      <w:r>
        <w:rPr>
          <w:sz w:val="28"/>
          <w:szCs w:val="28"/>
        </w:rPr>
        <w:t xml:space="preserve"> documento storico</w:t>
      </w:r>
      <w:r w:rsidR="00DE2172">
        <w:rPr>
          <w:sz w:val="28"/>
          <w:szCs w:val="28"/>
        </w:rPr>
        <w:t>,</w:t>
      </w:r>
      <w:r>
        <w:rPr>
          <w:sz w:val="28"/>
          <w:szCs w:val="28"/>
        </w:rPr>
        <w:t xml:space="preserve"> </w:t>
      </w:r>
      <w:r w:rsidR="00E5559E">
        <w:rPr>
          <w:sz w:val="28"/>
          <w:szCs w:val="28"/>
        </w:rPr>
        <w:t xml:space="preserve">che pare il </w:t>
      </w:r>
      <w:r>
        <w:rPr>
          <w:sz w:val="28"/>
          <w:szCs w:val="28"/>
        </w:rPr>
        <w:t>più attenbile</w:t>
      </w:r>
      <w:r w:rsidR="00DE2172">
        <w:rPr>
          <w:sz w:val="28"/>
          <w:szCs w:val="28"/>
        </w:rPr>
        <w:t>,</w:t>
      </w:r>
      <w:r>
        <w:rPr>
          <w:sz w:val="28"/>
          <w:szCs w:val="28"/>
        </w:rPr>
        <w:t xml:space="preserve"> del primo arrivo del Miani a Somasca</w:t>
      </w:r>
      <w:r w:rsidR="00E5559E">
        <w:rPr>
          <w:sz w:val="28"/>
          <w:szCs w:val="28"/>
        </w:rPr>
        <w:t>,</w:t>
      </w:r>
      <w:r>
        <w:rPr>
          <w:sz w:val="28"/>
          <w:szCs w:val="28"/>
        </w:rPr>
        <w:t xml:space="preserve"> nel 1533, ci è offerto sempre da</w:t>
      </w:r>
      <w:r w:rsidR="00B80525">
        <w:rPr>
          <w:sz w:val="28"/>
          <w:szCs w:val="28"/>
        </w:rPr>
        <w:t>llo stesso</w:t>
      </w:r>
      <w:r>
        <w:rPr>
          <w:sz w:val="28"/>
          <w:szCs w:val="28"/>
        </w:rPr>
        <w:t xml:space="preserve"> P. Bonacina</w:t>
      </w:r>
      <w:r>
        <w:rPr>
          <w:rStyle w:val="Rimandonotaapidipagina"/>
          <w:sz w:val="28"/>
          <w:szCs w:val="28"/>
        </w:rPr>
        <w:footnoteReference w:id="5"/>
      </w:r>
      <w:r>
        <w:rPr>
          <w:sz w:val="28"/>
          <w:szCs w:val="28"/>
        </w:rPr>
        <w:t>:”</w:t>
      </w:r>
      <w:r w:rsidR="00A15811">
        <w:rPr>
          <w:sz w:val="28"/>
          <w:szCs w:val="28"/>
        </w:rPr>
        <w:t xml:space="preserve"> </w:t>
      </w:r>
      <w:r w:rsidR="00A15811">
        <w:rPr>
          <w:i/>
          <w:sz w:val="28"/>
          <w:szCs w:val="28"/>
        </w:rPr>
        <w:t>Nel 1533 i</w:t>
      </w:r>
      <w:r w:rsidR="002170FF">
        <w:rPr>
          <w:i/>
          <w:sz w:val="28"/>
          <w:szCs w:val="28"/>
        </w:rPr>
        <w:t>l</w:t>
      </w:r>
      <w:r w:rsidR="00A15811">
        <w:rPr>
          <w:i/>
          <w:sz w:val="28"/>
          <w:szCs w:val="28"/>
        </w:rPr>
        <w:t xml:space="preserve"> Miani percorse la valle di San Martino aiutando i contadini a falciare le biade, che in quell’anno erano relat</w:t>
      </w:r>
      <w:r w:rsidR="002170FF">
        <w:rPr>
          <w:i/>
          <w:sz w:val="28"/>
          <w:szCs w:val="28"/>
        </w:rPr>
        <w:t>i</w:t>
      </w:r>
      <w:r w:rsidR="00A15811">
        <w:rPr>
          <w:i/>
          <w:sz w:val="28"/>
          <w:szCs w:val="28"/>
        </w:rPr>
        <w:t>vamente abbondanti</w:t>
      </w:r>
      <w:r w:rsidR="002170FF">
        <w:rPr>
          <w:i/>
          <w:sz w:val="28"/>
          <w:szCs w:val="28"/>
        </w:rPr>
        <w:t xml:space="preserve"> </w:t>
      </w:r>
      <w:r w:rsidR="00A15811">
        <w:rPr>
          <w:i/>
          <w:sz w:val="28"/>
          <w:szCs w:val="28"/>
        </w:rPr>
        <w:t>... A Vercurago conobbe i fratelli Borelli. Lo attesta un documento del 18 settembre 1533</w:t>
      </w:r>
      <w:r w:rsidR="00E5559E">
        <w:rPr>
          <w:rStyle w:val="Rimandonotaapidipagina"/>
          <w:i/>
          <w:sz w:val="28"/>
          <w:szCs w:val="28"/>
        </w:rPr>
        <w:footnoteReference w:id="6"/>
      </w:r>
      <w:r w:rsidR="00A15811">
        <w:rPr>
          <w:i/>
          <w:sz w:val="28"/>
          <w:szCs w:val="28"/>
        </w:rPr>
        <w:t>, in cui Gio.</w:t>
      </w:r>
      <w:r w:rsidR="002170FF">
        <w:rPr>
          <w:i/>
          <w:sz w:val="28"/>
          <w:szCs w:val="28"/>
        </w:rPr>
        <w:t xml:space="preserve"> </w:t>
      </w:r>
      <w:r w:rsidR="00A15811">
        <w:rPr>
          <w:i/>
          <w:sz w:val="28"/>
          <w:szCs w:val="28"/>
        </w:rPr>
        <w:t xml:space="preserve">Bartolomeo </w:t>
      </w:r>
      <w:r w:rsidR="00A15811">
        <w:rPr>
          <w:i/>
          <w:sz w:val="28"/>
          <w:szCs w:val="28"/>
        </w:rPr>
        <w:lastRenderedPageBreak/>
        <w:t>Borelli del Prato n</w:t>
      </w:r>
      <w:r w:rsidR="002170FF">
        <w:rPr>
          <w:i/>
          <w:sz w:val="28"/>
          <w:szCs w:val="28"/>
        </w:rPr>
        <w:t>o</w:t>
      </w:r>
      <w:r w:rsidR="00A15811">
        <w:rPr>
          <w:i/>
          <w:sz w:val="28"/>
          <w:szCs w:val="28"/>
        </w:rPr>
        <w:t>mina i governatori degli orfani della Maddalena di Bergamo ....</w:t>
      </w:r>
      <w:r w:rsidR="002170FF">
        <w:rPr>
          <w:i/>
          <w:sz w:val="28"/>
          <w:szCs w:val="28"/>
        </w:rPr>
        <w:t xml:space="preserve"> </w:t>
      </w:r>
      <w:r w:rsidR="00A15811">
        <w:rPr>
          <w:i/>
          <w:sz w:val="28"/>
          <w:szCs w:val="28"/>
        </w:rPr>
        <w:t>(</w:t>
      </w:r>
      <w:r w:rsidR="002170FF">
        <w:rPr>
          <w:i/>
          <w:sz w:val="28"/>
          <w:szCs w:val="28"/>
        </w:rPr>
        <w:t xml:space="preserve"> </w:t>
      </w:r>
      <w:r w:rsidR="00A15811">
        <w:rPr>
          <w:i/>
          <w:sz w:val="28"/>
          <w:szCs w:val="28"/>
        </w:rPr>
        <w:t>seguono i nomi )</w:t>
      </w:r>
      <w:r w:rsidR="002170FF">
        <w:rPr>
          <w:i/>
          <w:sz w:val="28"/>
          <w:szCs w:val="28"/>
        </w:rPr>
        <w:t xml:space="preserve"> .</w:t>
      </w:r>
      <w:r w:rsidR="00A15811">
        <w:rPr>
          <w:i/>
          <w:sz w:val="28"/>
          <w:szCs w:val="28"/>
        </w:rPr>
        <w:t>.. Girolamo Miani ... come suoi rappresentanti per esigere i denari ...” ... Sul finire dell’anno o all’iniizio del 1534</w:t>
      </w:r>
      <w:r w:rsidR="002170FF">
        <w:rPr>
          <w:i/>
          <w:sz w:val="28"/>
          <w:szCs w:val="28"/>
        </w:rPr>
        <w:t>, g</w:t>
      </w:r>
      <w:r w:rsidR="00A15811">
        <w:rPr>
          <w:i/>
          <w:sz w:val="28"/>
          <w:szCs w:val="28"/>
        </w:rPr>
        <w:t>iunsero a Somasca due frati domenicani del convento di San Do</w:t>
      </w:r>
      <w:r w:rsidR="002170FF">
        <w:rPr>
          <w:i/>
          <w:sz w:val="28"/>
          <w:szCs w:val="28"/>
        </w:rPr>
        <w:t>menico di Bergamo: fra Tommaso C</w:t>
      </w:r>
      <w:r w:rsidR="00A15811">
        <w:rPr>
          <w:i/>
          <w:sz w:val="28"/>
          <w:szCs w:val="28"/>
        </w:rPr>
        <w:t>avagnoli di Cremona e fra Antonio Calegari di Nembro</w:t>
      </w:r>
      <w:r w:rsidR="00313809">
        <w:rPr>
          <w:i/>
          <w:sz w:val="28"/>
          <w:szCs w:val="28"/>
        </w:rPr>
        <w:t>.</w:t>
      </w:r>
    </w:p>
    <w:p w:rsidR="00313809" w:rsidRDefault="00313809" w:rsidP="00313809">
      <w:pPr>
        <w:ind w:left="567" w:right="566"/>
        <w:jc w:val="both"/>
        <w:rPr>
          <w:i/>
          <w:sz w:val="28"/>
          <w:szCs w:val="28"/>
        </w:rPr>
      </w:pPr>
      <w:r>
        <w:rPr>
          <w:sz w:val="28"/>
          <w:szCs w:val="28"/>
        </w:rPr>
        <w:tab/>
      </w:r>
      <w:r w:rsidR="002170FF">
        <w:rPr>
          <w:sz w:val="28"/>
          <w:szCs w:val="28"/>
        </w:rPr>
        <w:tab/>
      </w:r>
      <w:r w:rsidRPr="00313809">
        <w:rPr>
          <w:i/>
          <w:sz w:val="28"/>
          <w:szCs w:val="28"/>
        </w:rPr>
        <w:t>Quasi certamente nel 1533 o fors</w:t>
      </w:r>
      <w:r w:rsidR="00E5559E">
        <w:rPr>
          <w:i/>
          <w:sz w:val="28"/>
          <w:szCs w:val="28"/>
        </w:rPr>
        <w:t xml:space="preserve">e, anche prima, il nostra Santo </w:t>
      </w:r>
      <w:r w:rsidRPr="00313809">
        <w:rPr>
          <w:i/>
          <w:sz w:val="28"/>
          <w:szCs w:val="28"/>
        </w:rPr>
        <w:t xml:space="preserve">fondò a Somasca un </w:t>
      </w:r>
      <w:r>
        <w:rPr>
          <w:i/>
          <w:sz w:val="28"/>
          <w:szCs w:val="28"/>
        </w:rPr>
        <w:t>hospitale paup</w:t>
      </w:r>
      <w:r w:rsidR="002170FF">
        <w:rPr>
          <w:i/>
          <w:sz w:val="28"/>
          <w:szCs w:val="28"/>
        </w:rPr>
        <w:t>erum, un orfanotrofio, e vi affiancò</w:t>
      </w:r>
      <w:r>
        <w:rPr>
          <w:i/>
          <w:sz w:val="28"/>
          <w:szCs w:val="28"/>
        </w:rPr>
        <w:t xml:space="preserve"> una confraternita denominata ‘ confraternita della pace ‘, perché i confratelli attendessero alla propria perfezione spirituale e, a turno, provvedessero alle necessità</w:t>
      </w:r>
      <w:r w:rsidR="002170FF">
        <w:rPr>
          <w:i/>
          <w:sz w:val="28"/>
          <w:szCs w:val="28"/>
        </w:rPr>
        <w:t xml:space="preserve"> </w:t>
      </w:r>
      <w:r>
        <w:rPr>
          <w:i/>
          <w:sz w:val="28"/>
          <w:szCs w:val="28"/>
        </w:rPr>
        <w:t>degli orfani ... Essa possiede dei beni ... I</w:t>
      </w:r>
      <w:r w:rsidR="002170FF">
        <w:rPr>
          <w:i/>
          <w:sz w:val="28"/>
          <w:szCs w:val="28"/>
        </w:rPr>
        <w:t>l</w:t>
      </w:r>
      <w:r>
        <w:rPr>
          <w:i/>
          <w:sz w:val="28"/>
          <w:szCs w:val="28"/>
        </w:rPr>
        <w:t xml:space="preserve"> primo atto not</w:t>
      </w:r>
      <w:r w:rsidR="002170FF">
        <w:rPr>
          <w:i/>
          <w:sz w:val="28"/>
          <w:szCs w:val="28"/>
        </w:rPr>
        <w:t>a</w:t>
      </w:r>
      <w:r>
        <w:rPr>
          <w:i/>
          <w:sz w:val="28"/>
          <w:szCs w:val="28"/>
        </w:rPr>
        <w:t>rile della confraternita della pace fu l’acquisto di terreni presso la rocca di Vercurago, e fu rogato dal notaio Gio.Antonio Mazzoleni di Calolzio</w:t>
      </w:r>
      <w:r w:rsidR="007D59EA">
        <w:rPr>
          <w:i/>
          <w:sz w:val="28"/>
          <w:szCs w:val="28"/>
        </w:rPr>
        <w:t>, il 4 aprile 1534</w:t>
      </w:r>
      <w:r w:rsidR="004A59D8">
        <w:rPr>
          <w:rStyle w:val="Rimandonotaapidipagina"/>
          <w:i/>
          <w:sz w:val="28"/>
          <w:szCs w:val="28"/>
        </w:rPr>
        <w:footnoteReference w:id="7"/>
      </w:r>
      <w:r w:rsidR="007D59EA">
        <w:rPr>
          <w:i/>
          <w:sz w:val="28"/>
          <w:szCs w:val="28"/>
        </w:rPr>
        <w:t xml:space="preserve"> ... “</w:t>
      </w:r>
      <w:r w:rsidR="002170FF">
        <w:rPr>
          <w:i/>
          <w:sz w:val="28"/>
          <w:szCs w:val="28"/>
        </w:rPr>
        <w:t>.</w:t>
      </w:r>
    </w:p>
    <w:p w:rsidR="002170FF" w:rsidRPr="009C20FE" w:rsidRDefault="002170FF" w:rsidP="00313809">
      <w:pPr>
        <w:ind w:left="567" w:right="566"/>
        <w:jc w:val="both"/>
        <w:rPr>
          <w:i/>
          <w:sz w:val="28"/>
          <w:szCs w:val="28"/>
        </w:rPr>
      </w:pPr>
      <w:r>
        <w:rPr>
          <w:i/>
          <w:sz w:val="28"/>
          <w:szCs w:val="28"/>
        </w:rPr>
        <w:tab/>
      </w:r>
      <w:r>
        <w:rPr>
          <w:sz w:val="28"/>
          <w:szCs w:val="28"/>
        </w:rPr>
        <w:tab/>
        <w:t>La apparente contraddizione</w:t>
      </w:r>
      <w:r w:rsidR="009C20FE">
        <w:rPr>
          <w:sz w:val="28"/>
          <w:szCs w:val="28"/>
        </w:rPr>
        <w:t>,</w:t>
      </w:r>
      <w:r>
        <w:rPr>
          <w:sz w:val="28"/>
          <w:szCs w:val="28"/>
        </w:rPr>
        <w:t xml:space="preserve"> in cui pare cadere P. Bonacina</w:t>
      </w:r>
      <w:r w:rsidR="004A59D8">
        <w:rPr>
          <w:sz w:val="28"/>
          <w:szCs w:val="28"/>
        </w:rPr>
        <w:t xml:space="preserve">, 1534-1533, può </w:t>
      </w:r>
      <w:r>
        <w:rPr>
          <w:sz w:val="28"/>
          <w:szCs w:val="28"/>
        </w:rPr>
        <w:t>deriva</w:t>
      </w:r>
      <w:r w:rsidR="004A59D8">
        <w:rPr>
          <w:sz w:val="28"/>
          <w:szCs w:val="28"/>
        </w:rPr>
        <w:t>re</w:t>
      </w:r>
      <w:r>
        <w:rPr>
          <w:sz w:val="28"/>
          <w:szCs w:val="28"/>
        </w:rPr>
        <w:t xml:space="preserve"> dal fatto che la ri</w:t>
      </w:r>
      <w:r w:rsidR="009C20FE">
        <w:rPr>
          <w:sz w:val="28"/>
          <w:szCs w:val="28"/>
        </w:rPr>
        <w:t>v</w:t>
      </w:r>
      <w:r>
        <w:rPr>
          <w:sz w:val="28"/>
          <w:szCs w:val="28"/>
        </w:rPr>
        <w:t xml:space="preserve">ista </w:t>
      </w:r>
      <w:r w:rsidR="009C20FE">
        <w:rPr>
          <w:i/>
          <w:sz w:val="28"/>
          <w:szCs w:val="28"/>
        </w:rPr>
        <w:t xml:space="preserve">Somascha </w:t>
      </w:r>
      <w:r w:rsidR="009C20FE" w:rsidRPr="009C20FE">
        <w:rPr>
          <w:sz w:val="28"/>
          <w:szCs w:val="28"/>
        </w:rPr>
        <w:t>viene segnalata</w:t>
      </w:r>
      <w:r w:rsidR="009C20FE">
        <w:rPr>
          <w:sz w:val="28"/>
          <w:szCs w:val="28"/>
        </w:rPr>
        <w:t>, per quanto riguarda l’anno di edizione, secondo un criterio di programmazione ( che non fu mai rispettato, cioè, programmato per quell’anno, ma realmente edito successivamente</w:t>
      </w:r>
      <w:r w:rsidR="004A59D8">
        <w:rPr>
          <w:sz w:val="28"/>
          <w:szCs w:val="28"/>
        </w:rPr>
        <w:t xml:space="preserve"> )</w:t>
      </w:r>
      <w:r w:rsidR="009C20FE">
        <w:rPr>
          <w:sz w:val="28"/>
          <w:szCs w:val="28"/>
        </w:rPr>
        <w:t xml:space="preserve">. </w:t>
      </w:r>
    </w:p>
    <w:p w:rsidR="009C20FE" w:rsidRDefault="002170FF" w:rsidP="00FB5EEE">
      <w:pPr>
        <w:ind w:left="567" w:right="566" w:firstLine="142"/>
        <w:jc w:val="both"/>
        <w:rPr>
          <w:sz w:val="28"/>
          <w:szCs w:val="28"/>
        </w:rPr>
      </w:pPr>
      <w:r>
        <w:rPr>
          <w:sz w:val="28"/>
          <w:szCs w:val="28"/>
        </w:rPr>
        <w:tab/>
        <w:t>La lunga serie di citazioni mira solo a convincere che il Miani giungerà</w:t>
      </w:r>
      <w:r w:rsidR="009C20FE">
        <w:rPr>
          <w:sz w:val="28"/>
          <w:szCs w:val="28"/>
        </w:rPr>
        <w:t xml:space="preserve"> </w:t>
      </w:r>
      <w:r>
        <w:rPr>
          <w:sz w:val="28"/>
          <w:szCs w:val="28"/>
        </w:rPr>
        <w:t xml:space="preserve">a Merone nel 1533, partendo da Somasca: parere </w:t>
      </w:r>
      <w:r w:rsidR="009C20FE">
        <w:rPr>
          <w:sz w:val="28"/>
          <w:szCs w:val="28"/>
        </w:rPr>
        <w:t>de tutto personale.</w:t>
      </w:r>
    </w:p>
    <w:p w:rsidR="00FC5EAF" w:rsidRDefault="00A931B3" w:rsidP="00A931B3">
      <w:pPr>
        <w:ind w:left="567" w:right="566"/>
        <w:jc w:val="center"/>
        <w:rPr>
          <w:b/>
          <w:sz w:val="28"/>
          <w:szCs w:val="28"/>
        </w:rPr>
      </w:pPr>
      <w:r>
        <w:rPr>
          <w:b/>
          <w:sz w:val="28"/>
          <w:szCs w:val="28"/>
        </w:rPr>
        <w:t xml:space="preserve">2. </w:t>
      </w:r>
      <w:r w:rsidR="00363F98">
        <w:rPr>
          <w:b/>
          <w:sz w:val="28"/>
          <w:szCs w:val="28"/>
        </w:rPr>
        <w:t>Prima permanenza del Miani a Somasca</w:t>
      </w:r>
    </w:p>
    <w:p w:rsidR="00A931B3" w:rsidRPr="00A931B3" w:rsidRDefault="00A931B3" w:rsidP="00A931B3">
      <w:pPr>
        <w:ind w:left="567" w:right="566"/>
        <w:rPr>
          <w:sz w:val="28"/>
          <w:szCs w:val="28"/>
        </w:rPr>
      </w:pPr>
      <w:r w:rsidRPr="00A931B3">
        <w:rPr>
          <w:sz w:val="28"/>
          <w:szCs w:val="28"/>
        </w:rPr>
        <w:tab/>
      </w:r>
      <w:r w:rsidRPr="00A931B3">
        <w:rPr>
          <w:sz w:val="28"/>
          <w:szCs w:val="28"/>
        </w:rPr>
        <w:tab/>
        <w:t xml:space="preserve">Si riportano </w:t>
      </w:r>
      <w:r>
        <w:rPr>
          <w:sz w:val="28"/>
          <w:szCs w:val="28"/>
        </w:rPr>
        <w:t xml:space="preserve">immagini dello stato attuale dei luoghi di San Girolamo in Somasca, augurandoci di poterli maggiormente arricchire di precisazioni </w:t>
      </w:r>
      <w:r w:rsidR="004A59D8">
        <w:rPr>
          <w:sz w:val="28"/>
          <w:szCs w:val="28"/>
        </w:rPr>
        <w:t>c</w:t>
      </w:r>
      <w:r>
        <w:rPr>
          <w:sz w:val="28"/>
          <w:szCs w:val="28"/>
        </w:rPr>
        <w:t>ronologiche.</w:t>
      </w:r>
    </w:p>
    <w:p w:rsidR="00A931B3" w:rsidRDefault="00A931B3" w:rsidP="00A931B3">
      <w:pPr>
        <w:ind w:left="567" w:right="566"/>
        <w:jc w:val="center"/>
        <w:rPr>
          <w:b/>
          <w:sz w:val="28"/>
          <w:szCs w:val="28"/>
        </w:rPr>
      </w:pPr>
      <w:r>
        <w:rPr>
          <w:noProof/>
          <w:lang w:eastAsia="it-IT"/>
        </w:rPr>
        <w:lastRenderedPageBreak/>
        <w:drawing>
          <wp:inline distT="0" distB="0" distL="0" distR="0" wp14:anchorId="5E72111E" wp14:editId="1054D8D4">
            <wp:extent cx="5010407" cy="4889751"/>
            <wp:effectExtent l="0" t="0" r="0" b="635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010407" cy="4889751"/>
                    </a:xfrm>
                    <a:prstGeom prst="rect">
                      <a:avLst/>
                    </a:prstGeom>
                  </pic:spPr>
                </pic:pic>
              </a:graphicData>
            </a:graphic>
          </wp:inline>
        </w:drawing>
      </w:r>
    </w:p>
    <w:p w:rsidR="00A931B3" w:rsidRDefault="00A931B3" w:rsidP="00A931B3">
      <w:pPr>
        <w:ind w:left="567" w:right="566"/>
        <w:rPr>
          <w:sz w:val="28"/>
          <w:szCs w:val="28"/>
        </w:rPr>
      </w:pPr>
      <w:r w:rsidRPr="00A931B3">
        <w:rPr>
          <w:sz w:val="28"/>
          <w:szCs w:val="28"/>
        </w:rPr>
        <w:t>Lo spiazzo del Castello di Somasca, circondato</w:t>
      </w:r>
      <w:r w:rsidR="004A59D8">
        <w:rPr>
          <w:sz w:val="28"/>
          <w:szCs w:val="28"/>
        </w:rPr>
        <w:t>, allora,</w:t>
      </w:r>
      <w:r w:rsidRPr="00A931B3">
        <w:rPr>
          <w:sz w:val="28"/>
          <w:szCs w:val="28"/>
        </w:rPr>
        <w:t xml:space="preserve"> da ‘stanzette’ ove il Santo sistemò gli orfani</w:t>
      </w:r>
      <w:r>
        <w:rPr>
          <w:sz w:val="28"/>
          <w:szCs w:val="28"/>
        </w:rPr>
        <w:t>.</w:t>
      </w:r>
    </w:p>
    <w:p w:rsidR="00A931B3" w:rsidRDefault="00A931B3" w:rsidP="00A931B3">
      <w:pPr>
        <w:ind w:left="567" w:right="566"/>
        <w:jc w:val="center"/>
        <w:rPr>
          <w:sz w:val="28"/>
          <w:szCs w:val="28"/>
        </w:rPr>
      </w:pPr>
      <w:r>
        <w:rPr>
          <w:noProof/>
          <w:lang w:eastAsia="it-IT"/>
        </w:rPr>
        <w:drawing>
          <wp:inline distT="0" distB="0" distL="0" distR="0" wp14:anchorId="1E91F5BC" wp14:editId="18781384">
            <wp:extent cx="2400423" cy="2927500"/>
            <wp:effectExtent l="0" t="0" r="0" b="635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400423" cy="2927500"/>
                    </a:xfrm>
                    <a:prstGeom prst="rect">
                      <a:avLst/>
                    </a:prstGeom>
                  </pic:spPr>
                </pic:pic>
              </a:graphicData>
            </a:graphic>
          </wp:inline>
        </w:drawing>
      </w:r>
    </w:p>
    <w:p w:rsidR="00951F66" w:rsidRDefault="00A931B3" w:rsidP="00A931B3">
      <w:pPr>
        <w:ind w:left="567" w:right="566"/>
        <w:rPr>
          <w:sz w:val="28"/>
          <w:szCs w:val="28"/>
        </w:rPr>
      </w:pPr>
      <w:r>
        <w:rPr>
          <w:sz w:val="28"/>
          <w:szCs w:val="28"/>
        </w:rPr>
        <w:lastRenderedPageBreak/>
        <w:tab/>
      </w:r>
      <w:r w:rsidR="00951F66">
        <w:rPr>
          <w:sz w:val="28"/>
          <w:szCs w:val="28"/>
        </w:rPr>
        <w:tab/>
      </w:r>
      <w:r>
        <w:rPr>
          <w:sz w:val="28"/>
          <w:szCs w:val="28"/>
        </w:rPr>
        <w:t xml:space="preserve">Interno </w:t>
      </w:r>
      <w:r w:rsidR="00951F66">
        <w:rPr>
          <w:sz w:val="28"/>
          <w:szCs w:val="28"/>
        </w:rPr>
        <w:t xml:space="preserve">attuale </w:t>
      </w:r>
      <w:r>
        <w:rPr>
          <w:sz w:val="28"/>
          <w:szCs w:val="28"/>
        </w:rPr>
        <w:t>della cappelletta dedicata a S. Ambrogio, su, al castello di Somasca, gi</w:t>
      </w:r>
      <w:r w:rsidR="00951F66">
        <w:rPr>
          <w:sz w:val="28"/>
          <w:szCs w:val="28"/>
        </w:rPr>
        <w:t>à esistente al tempo di S. Girolamo.</w:t>
      </w:r>
    </w:p>
    <w:p w:rsidR="00951F66" w:rsidRDefault="00951F66" w:rsidP="00A931B3">
      <w:pPr>
        <w:ind w:left="567" w:right="566"/>
        <w:rPr>
          <w:sz w:val="28"/>
          <w:szCs w:val="28"/>
        </w:rPr>
      </w:pPr>
      <w:r>
        <w:rPr>
          <w:sz w:val="28"/>
          <w:szCs w:val="28"/>
        </w:rPr>
        <w:tab/>
      </w:r>
      <w:r>
        <w:rPr>
          <w:sz w:val="28"/>
          <w:szCs w:val="28"/>
        </w:rPr>
        <w:tab/>
        <w:t xml:space="preserve">Si riportano anche due interpretazioni di Giandomenico Tiepolo, su </w:t>
      </w:r>
      <w:r w:rsidR="004A59D8">
        <w:rPr>
          <w:sz w:val="28"/>
          <w:szCs w:val="28"/>
        </w:rPr>
        <w:t xml:space="preserve">suggerimento del </w:t>
      </w:r>
      <w:r>
        <w:rPr>
          <w:sz w:val="28"/>
          <w:szCs w:val="28"/>
        </w:rPr>
        <w:t xml:space="preserve">fratello, Giuseppe, </w:t>
      </w:r>
      <w:r w:rsidR="004A59D8">
        <w:rPr>
          <w:sz w:val="28"/>
          <w:szCs w:val="28"/>
        </w:rPr>
        <w:t xml:space="preserve">che </w:t>
      </w:r>
      <w:r>
        <w:rPr>
          <w:sz w:val="28"/>
          <w:szCs w:val="28"/>
        </w:rPr>
        <w:t>era somasco: monocolori, Venezia, Ca’ Rezzonico.</w:t>
      </w:r>
    </w:p>
    <w:p w:rsidR="00951F66" w:rsidRDefault="00951F66" w:rsidP="00951F66">
      <w:pPr>
        <w:ind w:left="567" w:right="566"/>
        <w:jc w:val="center"/>
        <w:rPr>
          <w:sz w:val="28"/>
          <w:szCs w:val="28"/>
        </w:rPr>
      </w:pPr>
      <w:r>
        <w:rPr>
          <w:noProof/>
          <w:sz w:val="28"/>
          <w:szCs w:val="28"/>
          <w:lang w:eastAsia="it-IT"/>
        </w:rPr>
        <w:drawing>
          <wp:inline distT="0" distB="0" distL="0" distR="0">
            <wp:extent cx="4438650" cy="2978983"/>
            <wp:effectExtent l="0" t="0" r="0" b="0"/>
            <wp:docPr id="7" name="Immagine 7" descr="C:\Users\lenovo\Desktop\CASE SOMASCHE ATTI\VENEZIA MADONNA SALUTE\TIEPOLO MIANI\San Giorlamo prega il Rosario, Ca' Rezzonico, Tiep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CASE SOMASCHE ATTI\VENEZIA MADONNA SALUTE\TIEPOLO MIANI\San Giorlamo prega il Rosario, Ca' Rezzonico, Tiepol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42376" cy="2981484"/>
                    </a:xfrm>
                    <a:prstGeom prst="rect">
                      <a:avLst/>
                    </a:prstGeom>
                    <a:noFill/>
                    <a:ln>
                      <a:noFill/>
                    </a:ln>
                  </pic:spPr>
                </pic:pic>
              </a:graphicData>
            </a:graphic>
          </wp:inline>
        </w:drawing>
      </w:r>
    </w:p>
    <w:p w:rsidR="007B4C7B" w:rsidRDefault="00951F66" w:rsidP="007B4C7B">
      <w:pPr>
        <w:ind w:left="567" w:right="566"/>
        <w:jc w:val="center"/>
        <w:rPr>
          <w:sz w:val="24"/>
          <w:szCs w:val="24"/>
        </w:rPr>
      </w:pPr>
      <w:r>
        <w:rPr>
          <w:noProof/>
          <w:sz w:val="28"/>
          <w:szCs w:val="28"/>
          <w:lang w:eastAsia="it-IT"/>
        </w:rPr>
        <w:drawing>
          <wp:inline distT="0" distB="0" distL="0" distR="0">
            <wp:extent cx="4527550" cy="2962471"/>
            <wp:effectExtent l="0" t="0" r="6350" b="9525"/>
            <wp:docPr id="6" name="Immagine 6" descr="C:\Users\lenovo\Desktop\CASE SOMASCHE ATTI\VENEZIA MADONNA SALUTE\TIEPOLO MIANI\San Giorlamo fa scaturire l'acqua, Ca' Rezzonico, Tiep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CASE SOMASCHE ATTI\VENEZIA MADONNA SALUTE\TIEPOLO MIANI\San Giorlamo fa scaturire l'acqua, Ca' Rezzonico, Tiepol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27724" cy="2962585"/>
                    </a:xfrm>
                    <a:prstGeom prst="rect">
                      <a:avLst/>
                    </a:prstGeom>
                    <a:noFill/>
                    <a:ln>
                      <a:noFill/>
                    </a:ln>
                  </pic:spPr>
                </pic:pic>
              </a:graphicData>
            </a:graphic>
          </wp:inline>
        </w:drawing>
      </w:r>
    </w:p>
    <w:p w:rsidR="007B4C7B" w:rsidRDefault="007B4C7B" w:rsidP="007B4C7B">
      <w:pPr>
        <w:ind w:left="567" w:right="566"/>
        <w:jc w:val="center"/>
        <w:rPr>
          <w:sz w:val="24"/>
          <w:szCs w:val="24"/>
        </w:rPr>
      </w:pPr>
      <w:r>
        <w:rPr>
          <w:sz w:val="24"/>
          <w:szCs w:val="24"/>
        </w:rPr>
        <w:t xml:space="preserve"> I due </w:t>
      </w:r>
      <w:r w:rsidRPr="007B4C7B">
        <w:rPr>
          <w:sz w:val="24"/>
          <w:szCs w:val="24"/>
        </w:rPr>
        <w:t>monocromi sono datati 1759, realizzati per l</w:t>
      </w:r>
      <w:r>
        <w:rPr>
          <w:sz w:val="24"/>
          <w:szCs w:val="24"/>
        </w:rPr>
        <w:t>a</w:t>
      </w:r>
      <w:r w:rsidRPr="007B4C7B">
        <w:rPr>
          <w:sz w:val="24"/>
          <w:szCs w:val="24"/>
        </w:rPr>
        <w:t xml:space="preserve"> cappella d</w:t>
      </w:r>
      <w:r>
        <w:rPr>
          <w:sz w:val="24"/>
          <w:szCs w:val="24"/>
        </w:rPr>
        <w:t>i</w:t>
      </w:r>
      <w:r w:rsidRPr="007B4C7B">
        <w:rPr>
          <w:sz w:val="24"/>
          <w:szCs w:val="24"/>
        </w:rPr>
        <w:t xml:space="preserve"> Villa Tiepolo, in occasione dell’ordinazione di</w:t>
      </w:r>
      <w:r>
        <w:rPr>
          <w:sz w:val="24"/>
          <w:szCs w:val="24"/>
        </w:rPr>
        <w:t xml:space="preserve"> </w:t>
      </w:r>
      <w:r w:rsidRPr="007B4C7B">
        <w:rPr>
          <w:sz w:val="24"/>
          <w:szCs w:val="24"/>
        </w:rPr>
        <w:t>Padre Giuseppe Tiepolo, somasco.</w:t>
      </w:r>
    </w:p>
    <w:p w:rsidR="005D1BC1" w:rsidRDefault="007B4C7B" w:rsidP="007B4C7B">
      <w:pPr>
        <w:ind w:left="567" w:right="566"/>
        <w:rPr>
          <w:sz w:val="28"/>
          <w:szCs w:val="28"/>
        </w:rPr>
      </w:pPr>
      <w:r>
        <w:rPr>
          <w:sz w:val="28"/>
          <w:szCs w:val="28"/>
        </w:rPr>
        <w:tab/>
      </w:r>
      <w:r>
        <w:rPr>
          <w:sz w:val="28"/>
          <w:szCs w:val="28"/>
        </w:rPr>
        <w:tab/>
        <w:t xml:space="preserve">San Girolamo ovunque </w:t>
      </w:r>
      <w:r w:rsidR="005D1BC1">
        <w:rPr>
          <w:sz w:val="28"/>
          <w:szCs w:val="28"/>
        </w:rPr>
        <w:t xml:space="preserve">e sempre </w:t>
      </w:r>
      <w:r>
        <w:rPr>
          <w:sz w:val="28"/>
          <w:szCs w:val="28"/>
        </w:rPr>
        <w:t>faceva pregare</w:t>
      </w:r>
      <w:r w:rsidR="005D1BC1">
        <w:rPr>
          <w:sz w:val="28"/>
          <w:szCs w:val="28"/>
        </w:rPr>
        <w:t>.</w:t>
      </w:r>
    </w:p>
    <w:p w:rsidR="005D1BC1" w:rsidRDefault="005D1BC1" w:rsidP="007B4C7B">
      <w:pPr>
        <w:ind w:left="567" w:right="566"/>
        <w:rPr>
          <w:sz w:val="28"/>
          <w:szCs w:val="28"/>
        </w:rPr>
      </w:pPr>
      <w:r>
        <w:rPr>
          <w:sz w:val="28"/>
          <w:szCs w:val="28"/>
        </w:rPr>
        <w:tab/>
      </w:r>
      <w:r>
        <w:rPr>
          <w:sz w:val="28"/>
          <w:szCs w:val="28"/>
        </w:rPr>
        <w:tab/>
        <w:t>Ma quando, a Somasca, fece scaturire acqua dalla roccia?</w:t>
      </w:r>
    </w:p>
    <w:p w:rsidR="005D1BC1" w:rsidRDefault="005D1BC1" w:rsidP="005D1BC1">
      <w:pPr>
        <w:ind w:left="567" w:right="566"/>
        <w:rPr>
          <w:sz w:val="28"/>
          <w:szCs w:val="28"/>
        </w:rPr>
      </w:pPr>
      <w:r>
        <w:rPr>
          <w:sz w:val="28"/>
          <w:szCs w:val="28"/>
        </w:rPr>
        <w:lastRenderedPageBreak/>
        <w:t>La necessità</w:t>
      </w:r>
      <w:r w:rsidR="004A59D8">
        <w:rPr>
          <w:sz w:val="28"/>
          <w:szCs w:val="28"/>
        </w:rPr>
        <w:t xml:space="preserve"> di acqua</w:t>
      </w:r>
      <w:r>
        <w:rPr>
          <w:sz w:val="28"/>
          <w:szCs w:val="28"/>
        </w:rPr>
        <w:t>, in quel sito, si fece sentire ... immediatamente. Quindi dovremmo ammettere che il ‘miracolo’ fu compito quasi subito, dopo essersi sistemati.</w:t>
      </w:r>
    </w:p>
    <w:p w:rsidR="005D1BC1" w:rsidRDefault="005D1BC1" w:rsidP="005D1BC1">
      <w:pPr>
        <w:ind w:left="567" w:right="566"/>
        <w:jc w:val="center"/>
        <w:rPr>
          <w:sz w:val="28"/>
          <w:szCs w:val="28"/>
        </w:rPr>
      </w:pPr>
      <w:r>
        <w:rPr>
          <w:noProof/>
          <w:lang w:eastAsia="it-IT"/>
        </w:rPr>
        <w:drawing>
          <wp:inline distT="0" distB="0" distL="0" distR="0" wp14:anchorId="48B844B7" wp14:editId="520B6CF1">
            <wp:extent cx="2051155" cy="2470277"/>
            <wp:effectExtent l="0" t="0" r="6350" b="635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051155" cy="2470277"/>
                    </a:xfrm>
                    <a:prstGeom prst="rect">
                      <a:avLst/>
                    </a:prstGeom>
                  </pic:spPr>
                </pic:pic>
              </a:graphicData>
            </a:graphic>
          </wp:inline>
        </w:drawing>
      </w:r>
    </w:p>
    <w:p w:rsidR="00887C39" w:rsidRDefault="005D1BC1" w:rsidP="005D1BC1">
      <w:pPr>
        <w:ind w:left="567" w:right="566"/>
        <w:jc w:val="center"/>
        <w:rPr>
          <w:sz w:val="24"/>
          <w:szCs w:val="24"/>
        </w:rPr>
      </w:pPr>
      <w:r>
        <w:rPr>
          <w:sz w:val="24"/>
          <w:szCs w:val="24"/>
        </w:rPr>
        <w:t>I devoti di San Girolamo continuano ad attingere all’acqua ... di S. Girolamo.</w:t>
      </w:r>
    </w:p>
    <w:p w:rsidR="005D1BC1" w:rsidRDefault="00887C39" w:rsidP="00363F98">
      <w:pPr>
        <w:jc w:val="center"/>
        <w:rPr>
          <w:sz w:val="24"/>
          <w:szCs w:val="24"/>
        </w:rPr>
      </w:pPr>
      <w:r>
        <w:rPr>
          <w:noProof/>
          <w:lang w:eastAsia="it-IT"/>
        </w:rPr>
        <w:drawing>
          <wp:inline distT="0" distB="0" distL="0" distR="0" wp14:anchorId="7562E092" wp14:editId="6D4E2E35">
            <wp:extent cx="2400300" cy="4244738"/>
            <wp:effectExtent l="0" t="0" r="0" b="381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400424" cy="4244958"/>
                    </a:xfrm>
                    <a:prstGeom prst="rect">
                      <a:avLst/>
                    </a:prstGeom>
                  </pic:spPr>
                </pic:pic>
              </a:graphicData>
            </a:graphic>
          </wp:inline>
        </w:drawing>
      </w:r>
    </w:p>
    <w:p w:rsidR="00887C39" w:rsidRDefault="00887C39" w:rsidP="00887C39">
      <w:pPr>
        <w:ind w:left="567" w:right="566"/>
        <w:jc w:val="both"/>
        <w:rPr>
          <w:sz w:val="28"/>
          <w:szCs w:val="28"/>
        </w:rPr>
      </w:pPr>
      <w:r>
        <w:rPr>
          <w:sz w:val="28"/>
          <w:szCs w:val="28"/>
        </w:rPr>
        <w:tab/>
      </w:r>
      <w:r>
        <w:rPr>
          <w:sz w:val="28"/>
          <w:szCs w:val="28"/>
        </w:rPr>
        <w:tab/>
        <w:t>In fondo alla breve spianata del Castello, in questo avanzo di torrione, oggi si rapprensenta la miracolosa moltiplicazione del pane, operata d</w:t>
      </w:r>
      <w:r w:rsidR="00694DD9">
        <w:rPr>
          <w:sz w:val="28"/>
          <w:szCs w:val="28"/>
        </w:rPr>
        <w:t>a</w:t>
      </w:r>
      <w:r>
        <w:rPr>
          <w:sz w:val="28"/>
          <w:szCs w:val="28"/>
        </w:rPr>
        <w:t xml:space="preserve"> </w:t>
      </w:r>
      <w:r w:rsidR="00694DD9">
        <w:rPr>
          <w:sz w:val="28"/>
          <w:szCs w:val="28"/>
        </w:rPr>
        <w:t>G</w:t>
      </w:r>
      <w:r>
        <w:rPr>
          <w:sz w:val="28"/>
          <w:szCs w:val="28"/>
        </w:rPr>
        <w:t>irolamo</w:t>
      </w:r>
      <w:r w:rsidR="00694DD9">
        <w:rPr>
          <w:sz w:val="28"/>
          <w:szCs w:val="28"/>
        </w:rPr>
        <w:t>.</w:t>
      </w:r>
    </w:p>
    <w:p w:rsidR="00694DD9" w:rsidRDefault="00694DD9" w:rsidP="00694DD9">
      <w:pPr>
        <w:ind w:left="567" w:right="566"/>
        <w:jc w:val="center"/>
        <w:rPr>
          <w:sz w:val="28"/>
          <w:szCs w:val="28"/>
        </w:rPr>
      </w:pPr>
      <w:r>
        <w:rPr>
          <w:noProof/>
          <w:lang w:eastAsia="it-IT"/>
        </w:rPr>
        <w:lastRenderedPageBreak/>
        <w:drawing>
          <wp:inline distT="0" distB="0" distL="0" distR="0" wp14:anchorId="6E2177E5" wp14:editId="73CABA98">
            <wp:extent cx="2451226" cy="2609984"/>
            <wp:effectExtent l="0" t="0" r="635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451226" cy="2609984"/>
                    </a:xfrm>
                    <a:prstGeom prst="rect">
                      <a:avLst/>
                    </a:prstGeom>
                  </pic:spPr>
                </pic:pic>
              </a:graphicData>
            </a:graphic>
          </wp:inline>
        </w:drawing>
      </w:r>
    </w:p>
    <w:p w:rsidR="00694DD9" w:rsidRPr="00694DD9" w:rsidRDefault="00694DD9" w:rsidP="00363F98">
      <w:pPr>
        <w:ind w:left="567" w:right="566"/>
        <w:jc w:val="both"/>
        <w:rPr>
          <w:sz w:val="28"/>
          <w:szCs w:val="28"/>
        </w:rPr>
      </w:pPr>
      <w:r w:rsidRPr="00694DD9">
        <w:rPr>
          <w:sz w:val="28"/>
          <w:szCs w:val="28"/>
        </w:rPr>
        <w:tab/>
      </w:r>
      <w:r w:rsidRPr="00694DD9">
        <w:rPr>
          <w:sz w:val="28"/>
          <w:szCs w:val="28"/>
        </w:rPr>
        <w:tab/>
        <w:t>Come lo scaturire acqua dalla roccia, pur</w:t>
      </w:r>
      <w:r>
        <w:rPr>
          <w:sz w:val="28"/>
          <w:szCs w:val="28"/>
        </w:rPr>
        <w:t>e</w:t>
      </w:r>
      <w:r w:rsidRPr="00694DD9">
        <w:rPr>
          <w:sz w:val="28"/>
          <w:szCs w:val="28"/>
        </w:rPr>
        <w:t xml:space="preserve"> questo miracolo è da collocarsi </w:t>
      </w:r>
      <w:r>
        <w:rPr>
          <w:sz w:val="28"/>
          <w:szCs w:val="28"/>
        </w:rPr>
        <w:t xml:space="preserve">nel primo periodo del soggiorno di Girolamo a Somasca. </w:t>
      </w:r>
      <w:r w:rsidR="00363F98">
        <w:rPr>
          <w:sz w:val="28"/>
          <w:szCs w:val="28"/>
        </w:rPr>
        <w:tab/>
      </w:r>
      <w:r w:rsidR="00363F98">
        <w:rPr>
          <w:sz w:val="28"/>
          <w:szCs w:val="28"/>
        </w:rPr>
        <w:tab/>
      </w:r>
      <w:r w:rsidR="00363F98">
        <w:rPr>
          <w:sz w:val="28"/>
          <w:szCs w:val="28"/>
        </w:rPr>
        <w:tab/>
      </w:r>
      <w:r>
        <w:rPr>
          <w:sz w:val="28"/>
          <w:szCs w:val="28"/>
        </w:rPr>
        <w:t>Avvenimenti che cr</w:t>
      </w:r>
      <w:r w:rsidR="00363F98">
        <w:rPr>
          <w:sz w:val="28"/>
          <w:szCs w:val="28"/>
        </w:rPr>
        <w:t>e</w:t>
      </w:r>
      <w:r>
        <w:rPr>
          <w:sz w:val="28"/>
          <w:szCs w:val="28"/>
        </w:rPr>
        <w:t>ano attorno a Girolamo un’aureola straordinaria.</w:t>
      </w:r>
    </w:p>
    <w:p w:rsidR="009C20FE" w:rsidRDefault="00A931B3" w:rsidP="005D1BC1">
      <w:pPr>
        <w:ind w:left="567" w:right="566"/>
        <w:jc w:val="center"/>
        <w:rPr>
          <w:sz w:val="28"/>
          <w:szCs w:val="28"/>
        </w:rPr>
      </w:pPr>
      <w:r w:rsidRPr="007B4C7B">
        <w:rPr>
          <w:sz w:val="24"/>
          <w:szCs w:val="24"/>
        </w:rPr>
        <w:br w:type="textWrapping" w:clear="all"/>
      </w:r>
      <w:r w:rsidR="00887C39">
        <w:rPr>
          <w:noProof/>
          <w:lang w:eastAsia="it-IT"/>
        </w:rPr>
        <w:drawing>
          <wp:inline distT="0" distB="0" distL="0" distR="0" wp14:anchorId="5A4E64E8" wp14:editId="727706CF">
            <wp:extent cx="3987800" cy="4018011"/>
            <wp:effectExtent l="0" t="0" r="0" b="190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988005" cy="4018217"/>
                    </a:xfrm>
                    <a:prstGeom prst="rect">
                      <a:avLst/>
                    </a:prstGeom>
                  </pic:spPr>
                </pic:pic>
              </a:graphicData>
            </a:graphic>
          </wp:inline>
        </w:drawing>
      </w:r>
    </w:p>
    <w:p w:rsidR="00887C39" w:rsidRDefault="00887C39" w:rsidP="00887C39">
      <w:pPr>
        <w:ind w:left="567" w:right="566"/>
        <w:rPr>
          <w:sz w:val="28"/>
          <w:szCs w:val="28"/>
        </w:rPr>
      </w:pPr>
      <w:r>
        <w:rPr>
          <w:sz w:val="28"/>
          <w:szCs w:val="28"/>
        </w:rPr>
        <w:tab/>
      </w:r>
      <w:r>
        <w:rPr>
          <w:sz w:val="28"/>
          <w:szCs w:val="28"/>
        </w:rPr>
        <w:tab/>
        <w:t>Sempre in questo periodo, del primo arrivo di Girolamo a Somasca</w:t>
      </w:r>
      <w:r w:rsidR="00363F98">
        <w:rPr>
          <w:sz w:val="28"/>
          <w:szCs w:val="28"/>
        </w:rPr>
        <w:t>,</w:t>
      </w:r>
      <w:r>
        <w:rPr>
          <w:sz w:val="28"/>
          <w:szCs w:val="28"/>
        </w:rPr>
        <w:t xml:space="preserve"> si dovrebbe porre la sua attività nell</w:t>
      </w:r>
      <w:r w:rsidR="00363F98">
        <w:rPr>
          <w:sz w:val="28"/>
          <w:szCs w:val="28"/>
        </w:rPr>
        <w:t>e</w:t>
      </w:r>
      <w:r>
        <w:rPr>
          <w:sz w:val="28"/>
          <w:szCs w:val="28"/>
        </w:rPr>
        <w:t xml:space="preserve"> campagne: meglio sarebbe collocarla dopo il rientro da Merone e </w:t>
      </w:r>
      <w:r w:rsidR="00363F98">
        <w:rPr>
          <w:sz w:val="28"/>
          <w:szCs w:val="28"/>
        </w:rPr>
        <w:t xml:space="preserve">da </w:t>
      </w:r>
      <w:r>
        <w:rPr>
          <w:sz w:val="28"/>
          <w:szCs w:val="28"/>
        </w:rPr>
        <w:t>Como.</w:t>
      </w:r>
      <w:r w:rsidR="00694DD9">
        <w:rPr>
          <w:sz w:val="28"/>
          <w:szCs w:val="28"/>
        </w:rPr>
        <w:t xml:space="preserve"> Mietitura a fine giugno!</w:t>
      </w:r>
    </w:p>
    <w:p w:rsidR="00694DD9" w:rsidRDefault="00694DD9" w:rsidP="00694DD9">
      <w:pPr>
        <w:ind w:left="567" w:right="566"/>
        <w:jc w:val="center"/>
        <w:rPr>
          <w:b/>
          <w:sz w:val="28"/>
          <w:szCs w:val="28"/>
        </w:rPr>
      </w:pPr>
      <w:r>
        <w:rPr>
          <w:noProof/>
          <w:lang w:eastAsia="it-IT"/>
        </w:rPr>
        <w:lastRenderedPageBreak/>
        <w:drawing>
          <wp:inline distT="0" distB="0" distL="0" distR="0" wp14:anchorId="1A9F56A5" wp14:editId="3ACF2A48">
            <wp:extent cx="3022600" cy="3013468"/>
            <wp:effectExtent l="0" t="0" r="635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025799" cy="3016657"/>
                    </a:xfrm>
                    <a:prstGeom prst="rect">
                      <a:avLst/>
                    </a:prstGeom>
                  </pic:spPr>
                </pic:pic>
              </a:graphicData>
            </a:graphic>
          </wp:inline>
        </w:drawing>
      </w:r>
    </w:p>
    <w:p w:rsidR="009521A8" w:rsidRDefault="009521A8" w:rsidP="009521A8">
      <w:pPr>
        <w:ind w:left="567" w:right="566"/>
        <w:rPr>
          <w:sz w:val="28"/>
          <w:szCs w:val="28"/>
        </w:rPr>
      </w:pPr>
      <w:r w:rsidRPr="009521A8">
        <w:rPr>
          <w:sz w:val="28"/>
          <w:szCs w:val="28"/>
        </w:rPr>
        <w:tab/>
      </w:r>
      <w:r>
        <w:rPr>
          <w:sz w:val="28"/>
          <w:szCs w:val="28"/>
        </w:rPr>
        <w:tab/>
      </w:r>
      <w:r w:rsidRPr="009521A8">
        <w:rPr>
          <w:sz w:val="28"/>
          <w:szCs w:val="28"/>
        </w:rPr>
        <w:t>Anche questo episodio</w:t>
      </w:r>
      <w:r>
        <w:rPr>
          <w:sz w:val="28"/>
          <w:szCs w:val="28"/>
        </w:rPr>
        <w:t>, cronologicamente</w:t>
      </w:r>
      <w:r w:rsidR="00363F98">
        <w:rPr>
          <w:sz w:val="28"/>
          <w:szCs w:val="28"/>
        </w:rPr>
        <w:t>,</w:t>
      </w:r>
      <w:r>
        <w:rPr>
          <w:sz w:val="28"/>
          <w:szCs w:val="28"/>
        </w:rPr>
        <w:t xml:space="preserve"> è da collocarsi nel primo periodo di permanenza del Miani a Somasca.</w:t>
      </w:r>
    </w:p>
    <w:p w:rsidR="009521A8" w:rsidRDefault="009521A8" w:rsidP="009521A8">
      <w:pPr>
        <w:ind w:left="567" w:right="566"/>
        <w:rPr>
          <w:sz w:val="28"/>
          <w:szCs w:val="28"/>
        </w:rPr>
      </w:pPr>
      <w:r>
        <w:rPr>
          <w:sz w:val="28"/>
          <w:szCs w:val="28"/>
        </w:rPr>
        <w:tab/>
      </w:r>
      <w:r>
        <w:rPr>
          <w:sz w:val="28"/>
          <w:szCs w:val="28"/>
        </w:rPr>
        <w:tab/>
      </w:r>
      <w:r w:rsidR="00363F98">
        <w:rPr>
          <w:sz w:val="28"/>
          <w:szCs w:val="28"/>
        </w:rPr>
        <w:t>E, p</w:t>
      </w:r>
      <w:r>
        <w:rPr>
          <w:sz w:val="28"/>
          <w:szCs w:val="28"/>
        </w:rPr>
        <w:t>receduto da tanta ... fama, sarà accolto a Merone.</w:t>
      </w:r>
    </w:p>
    <w:p w:rsidR="00363F98" w:rsidRDefault="00363F98" w:rsidP="00363F98">
      <w:pPr>
        <w:ind w:left="567" w:right="566"/>
        <w:jc w:val="center"/>
        <w:rPr>
          <w:sz w:val="28"/>
          <w:szCs w:val="28"/>
          <w:u w:val="single"/>
        </w:rPr>
      </w:pPr>
      <w:r>
        <w:rPr>
          <w:b/>
          <w:sz w:val="28"/>
          <w:szCs w:val="28"/>
          <w:u w:val="single"/>
        </w:rPr>
        <w:t xml:space="preserve">3. </w:t>
      </w:r>
      <w:r w:rsidRPr="00363F98">
        <w:rPr>
          <w:b/>
          <w:sz w:val="28"/>
          <w:szCs w:val="28"/>
          <w:u w:val="single"/>
        </w:rPr>
        <w:t>Il tragitto Somasca – Merone</w:t>
      </w:r>
    </w:p>
    <w:p w:rsidR="00292B80" w:rsidRDefault="00292B80" w:rsidP="009521A8">
      <w:pPr>
        <w:ind w:left="567" w:right="566"/>
        <w:rPr>
          <w:sz w:val="28"/>
          <w:szCs w:val="28"/>
          <w:u w:val="single"/>
        </w:rPr>
      </w:pPr>
      <w:r>
        <w:rPr>
          <w:sz w:val="28"/>
          <w:szCs w:val="28"/>
          <w:u w:val="single"/>
        </w:rPr>
        <w:t>Primo paese incontrato, Olginate</w:t>
      </w:r>
    </w:p>
    <w:p w:rsidR="00292B80" w:rsidRDefault="007D19F8" w:rsidP="007D19F8">
      <w:pPr>
        <w:ind w:left="567" w:right="566"/>
        <w:jc w:val="center"/>
        <w:rPr>
          <w:sz w:val="28"/>
          <w:szCs w:val="28"/>
          <w:u w:val="single"/>
        </w:rPr>
      </w:pPr>
      <w:r>
        <w:rPr>
          <w:noProof/>
          <w:lang w:eastAsia="it-IT"/>
        </w:rPr>
        <w:drawing>
          <wp:inline distT="0" distB="0" distL="0" distR="0" wp14:anchorId="1283D401" wp14:editId="6107A7C8">
            <wp:extent cx="4793528" cy="2749550"/>
            <wp:effectExtent l="0" t="0" r="762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793774" cy="2749691"/>
                    </a:xfrm>
                    <a:prstGeom prst="rect">
                      <a:avLst/>
                    </a:prstGeom>
                  </pic:spPr>
                </pic:pic>
              </a:graphicData>
            </a:graphic>
          </wp:inline>
        </w:drawing>
      </w:r>
    </w:p>
    <w:p w:rsidR="007D19F8" w:rsidRDefault="007D19F8" w:rsidP="007D19F8">
      <w:pPr>
        <w:ind w:left="567" w:right="566"/>
        <w:rPr>
          <w:sz w:val="28"/>
          <w:szCs w:val="28"/>
        </w:rPr>
      </w:pPr>
      <w:r>
        <w:rPr>
          <w:sz w:val="28"/>
          <w:szCs w:val="28"/>
        </w:rPr>
        <w:tab/>
      </w:r>
      <w:r>
        <w:rPr>
          <w:sz w:val="28"/>
          <w:szCs w:val="28"/>
        </w:rPr>
        <w:tab/>
        <w:t xml:space="preserve">“ </w:t>
      </w:r>
      <w:r>
        <w:rPr>
          <w:i/>
          <w:sz w:val="28"/>
          <w:szCs w:val="28"/>
        </w:rPr>
        <w:t>Il beato Girolamo ...</w:t>
      </w:r>
      <w:r>
        <w:rPr>
          <w:sz w:val="28"/>
          <w:szCs w:val="28"/>
        </w:rPr>
        <w:t xml:space="preserve">accoglieva gli orfani ... </w:t>
      </w:r>
      <w:r>
        <w:rPr>
          <w:i/>
          <w:sz w:val="28"/>
          <w:szCs w:val="28"/>
        </w:rPr>
        <w:t>et li menava</w:t>
      </w:r>
      <w:r w:rsidR="00363F98">
        <w:rPr>
          <w:i/>
          <w:sz w:val="28"/>
          <w:szCs w:val="28"/>
        </w:rPr>
        <w:t xml:space="preserve"> </w:t>
      </w:r>
      <w:r>
        <w:rPr>
          <w:i/>
          <w:sz w:val="28"/>
          <w:szCs w:val="28"/>
        </w:rPr>
        <w:t xml:space="preserve">alla dottrina cristiana a Olginate nella chiesa di santa Margherita “: </w:t>
      </w:r>
      <w:r w:rsidR="00363F98">
        <w:rPr>
          <w:sz w:val="28"/>
          <w:szCs w:val="28"/>
        </w:rPr>
        <w:t xml:space="preserve">così un </w:t>
      </w:r>
      <w:r>
        <w:rPr>
          <w:sz w:val="28"/>
          <w:szCs w:val="28"/>
        </w:rPr>
        <w:t>testimone al processo di beatificazione del Santo.</w:t>
      </w:r>
    </w:p>
    <w:p w:rsidR="007D19F8" w:rsidRDefault="007D19F8" w:rsidP="007D19F8">
      <w:pPr>
        <w:ind w:left="567" w:right="566"/>
        <w:jc w:val="center"/>
        <w:rPr>
          <w:sz w:val="28"/>
          <w:szCs w:val="28"/>
        </w:rPr>
      </w:pPr>
      <w:r>
        <w:rPr>
          <w:noProof/>
          <w:lang w:eastAsia="it-IT"/>
        </w:rPr>
        <w:lastRenderedPageBreak/>
        <w:drawing>
          <wp:inline distT="0" distB="0" distL="0" distR="0" wp14:anchorId="52532CDA" wp14:editId="5BEC8B86">
            <wp:extent cx="2292350" cy="4178255"/>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292468" cy="4178470"/>
                    </a:xfrm>
                    <a:prstGeom prst="rect">
                      <a:avLst/>
                    </a:prstGeom>
                  </pic:spPr>
                </pic:pic>
              </a:graphicData>
            </a:graphic>
          </wp:inline>
        </w:drawing>
      </w:r>
    </w:p>
    <w:p w:rsidR="007D19F8" w:rsidRDefault="007D19F8" w:rsidP="00363F98">
      <w:pPr>
        <w:ind w:left="567" w:right="566"/>
        <w:jc w:val="both"/>
        <w:rPr>
          <w:sz w:val="28"/>
          <w:szCs w:val="28"/>
        </w:rPr>
      </w:pPr>
      <w:r>
        <w:rPr>
          <w:sz w:val="28"/>
          <w:szCs w:val="28"/>
        </w:rPr>
        <w:tab/>
      </w:r>
      <w:r>
        <w:rPr>
          <w:sz w:val="28"/>
          <w:szCs w:val="28"/>
        </w:rPr>
        <w:tab/>
        <w:t xml:space="preserve">La chiesa di S. Margherita, demolita nel </w:t>
      </w:r>
      <w:r w:rsidR="00E93B1C">
        <w:rPr>
          <w:sz w:val="28"/>
          <w:szCs w:val="28"/>
        </w:rPr>
        <w:t xml:space="preserve">784, </w:t>
      </w:r>
      <w:r w:rsidR="00363F98">
        <w:rPr>
          <w:sz w:val="28"/>
          <w:szCs w:val="28"/>
        </w:rPr>
        <w:t xml:space="preserve">faceva bella mostra di sé ai fedeli </w:t>
      </w:r>
      <w:r w:rsidR="00E93B1C">
        <w:rPr>
          <w:sz w:val="28"/>
          <w:szCs w:val="28"/>
        </w:rPr>
        <w:t>questo Crocifisso</w:t>
      </w:r>
      <w:r w:rsidR="00710891">
        <w:rPr>
          <w:sz w:val="28"/>
          <w:szCs w:val="28"/>
        </w:rPr>
        <w:t>, ora conservato in casa privata. F</w:t>
      </w:r>
      <w:r w:rsidR="00E93B1C">
        <w:rPr>
          <w:sz w:val="28"/>
          <w:szCs w:val="28"/>
        </w:rPr>
        <w:t>u venerato da Girolamo Miani,</w:t>
      </w:r>
      <w:r w:rsidR="00710891">
        <w:rPr>
          <w:sz w:val="28"/>
          <w:szCs w:val="28"/>
        </w:rPr>
        <w:t xml:space="preserve"> quando, la domenica, insegnava, qui, </w:t>
      </w:r>
      <w:r w:rsidR="00E93B1C">
        <w:rPr>
          <w:sz w:val="28"/>
          <w:szCs w:val="28"/>
        </w:rPr>
        <w:t>le verità della fede.</w:t>
      </w:r>
    </w:p>
    <w:p w:rsidR="009857C8" w:rsidRDefault="009857C8" w:rsidP="009857C8">
      <w:pPr>
        <w:ind w:left="567" w:right="566"/>
        <w:jc w:val="center"/>
        <w:rPr>
          <w:sz w:val="28"/>
          <w:szCs w:val="28"/>
        </w:rPr>
      </w:pPr>
      <w:bookmarkStart w:id="0" w:name="_GoBack"/>
      <w:r>
        <w:rPr>
          <w:noProof/>
          <w:lang w:eastAsia="it-IT"/>
        </w:rPr>
        <w:drawing>
          <wp:inline distT="0" distB="0" distL="0" distR="0" wp14:anchorId="36D30B07" wp14:editId="67330336">
            <wp:extent cx="4843846" cy="336232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843959" cy="3362403"/>
                    </a:xfrm>
                    <a:prstGeom prst="rect">
                      <a:avLst/>
                    </a:prstGeom>
                  </pic:spPr>
                </pic:pic>
              </a:graphicData>
            </a:graphic>
          </wp:inline>
        </w:drawing>
      </w:r>
      <w:bookmarkEnd w:id="0"/>
    </w:p>
    <w:p w:rsidR="007D19F8" w:rsidRDefault="00E93B1C" w:rsidP="00E93B1C">
      <w:pPr>
        <w:ind w:left="567" w:right="566"/>
        <w:jc w:val="both"/>
        <w:rPr>
          <w:sz w:val="28"/>
          <w:szCs w:val="28"/>
          <w:u w:val="single"/>
        </w:rPr>
      </w:pPr>
      <w:r>
        <w:rPr>
          <w:sz w:val="28"/>
          <w:szCs w:val="28"/>
          <w:u w:val="single"/>
        </w:rPr>
        <w:lastRenderedPageBreak/>
        <w:t>Secondo Paese incontrato, Garlate</w:t>
      </w:r>
    </w:p>
    <w:p w:rsidR="00E93B1C" w:rsidRDefault="00FB086C" w:rsidP="00E93B1C">
      <w:pPr>
        <w:ind w:left="567" w:right="566"/>
        <w:jc w:val="center"/>
        <w:rPr>
          <w:sz w:val="28"/>
          <w:szCs w:val="28"/>
          <w:u w:val="single"/>
        </w:rPr>
      </w:pPr>
      <w:r>
        <w:rPr>
          <w:noProof/>
          <w:lang w:eastAsia="it-IT"/>
        </w:rPr>
        <w:drawing>
          <wp:inline distT="0" distB="0" distL="0" distR="0" wp14:anchorId="3409E31F" wp14:editId="7A5AE1F1">
            <wp:extent cx="2578100" cy="2633576"/>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580455" cy="2635982"/>
                    </a:xfrm>
                    <a:prstGeom prst="rect">
                      <a:avLst/>
                    </a:prstGeom>
                  </pic:spPr>
                </pic:pic>
              </a:graphicData>
            </a:graphic>
          </wp:inline>
        </w:drawing>
      </w:r>
    </w:p>
    <w:p w:rsidR="00FB086C" w:rsidRDefault="00FB086C" w:rsidP="00FB086C">
      <w:pPr>
        <w:ind w:left="567" w:right="566"/>
        <w:jc w:val="both"/>
        <w:rPr>
          <w:sz w:val="28"/>
          <w:szCs w:val="28"/>
        </w:rPr>
      </w:pPr>
      <w:r>
        <w:rPr>
          <w:sz w:val="28"/>
          <w:szCs w:val="28"/>
        </w:rPr>
        <w:tab/>
      </w:r>
      <w:r>
        <w:rPr>
          <w:sz w:val="28"/>
          <w:szCs w:val="28"/>
        </w:rPr>
        <w:tab/>
      </w:r>
      <w:r w:rsidRPr="00FB086C">
        <w:rPr>
          <w:sz w:val="28"/>
          <w:szCs w:val="28"/>
        </w:rPr>
        <w:t>Veduta del Lago di ... Garlate</w:t>
      </w:r>
      <w:r>
        <w:rPr>
          <w:sz w:val="28"/>
          <w:szCs w:val="28"/>
        </w:rPr>
        <w:t xml:space="preserve"> da Garlate, anti</w:t>
      </w:r>
      <w:r w:rsidR="00710891">
        <w:rPr>
          <w:sz w:val="28"/>
          <w:szCs w:val="28"/>
        </w:rPr>
        <w:t>c</w:t>
      </w:r>
      <w:r>
        <w:rPr>
          <w:sz w:val="28"/>
          <w:szCs w:val="28"/>
        </w:rPr>
        <w:t xml:space="preserve">a sede della pieve, dalla quale, al tempo del </w:t>
      </w:r>
      <w:r w:rsidR="00710891">
        <w:rPr>
          <w:sz w:val="28"/>
          <w:szCs w:val="28"/>
        </w:rPr>
        <w:t>M</w:t>
      </w:r>
      <w:r>
        <w:rPr>
          <w:sz w:val="28"/>
          <w:szCs w:val="28"/>
        </w:rPr>
        <w:t>iani, dipendeva anche la ‘cura’ di Somasca.</w:t>
      </w:r>
    </w:p>
    <w:p w:rsidR="00FB086C" w:rsidRDefault="00FB086C" w:rsidP="00FB086C">
      <w:pPr>
        <w:ind w:left="567" w:right="566"/>
        <w:jc w:val="center"/>
        <w:rPr>
          <w:sz w:val="28"/>
          <w:szCs w:val="28"/>
        </w:rPr>
      </w:pPr>
      <w:r>
        <w:rPr>
          <w:noProof/>
          <w:lang w:eastAsia="it-IT"/>
        </w:rPr>
        <w:drawing>
          <wp:inline distT="0" distB="0" distL="0" distR="0" wp14:anchorId="402681A6" wp14:editId="20488563">
            <wp:extent cx="2438525" cy="3264068"/>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438525" cy="3264068"/>
                    </a:xfrm>
                    <a:prstGeom prst="rect">
                      <a:avLst/>
                    </a:prstGeom>
                  </pic:spPr>
                </pic:pic>
              </a:graphicData>
            </a:graphic>
          </wp:inline>
        </w:drawing>
      </w:r>
    </w:p>
    <w:p w:rsidR="00FB086C" w:rsidRDefault="00FB086C" w:rsidP="00FB086C">
      <w:pPr>
        <w:ind w:left="567" w:right="566"/>
        <w:jc w:val="both"/>
        <w:rPr>
          <w:sz w:val="28"/>
          <w:szCs w:val="28"/>
        </w:rPr>
      </w:pPr>
      <w:r w:rsidRPr="00FB086C">
        <w:rPr>
          <w:sz w:val="28"/>
          <w:szCs w:val="28"/>
        </w:rPr>
        <w:tab/>
      </w:r>
      <w:r w:rsidRPr="00FB086C">
        <w:rPr>
          <w:sz w:val="28"/>
          <w:szCs w:val="28"/>
        </w:rPr>
        <w:tab/>
      </w:r>
      <w:r w:rsidR="00710891">
        <w:rPr>
          <w:sz w:val="28"/>
          <w:szCs w:val="28"/>
        </w:rPr>
        <w:t>La</w:t>
      </w:r>
      <w:r w:rsidRPr="00FB086C">
        <w:rPr>
          <w:sz w:val="28"/>
          <w:szCs w:val="28"/>
        </w:rPr>
        <w:t xml:space="preserve"> chiesa di Garlate, dedicata ai Santi Stefano ed Agnese</w:t>
      </w:r>
      <w:r>
        <w:rPr>
          <w:sz w:val="28"/>
          <w:szCs w:val="28"/>
        </w:rPr>
        <w:t>: ingresso laterale, antichissimo. L’avrà superato il Miani?</w:t>
      </w:r>
    </w:p>
    <w:p w:rsidR="00FB086C" w:rsidRDefault="00FB086C" w:rsidP="00FB086C">
      <w:pPr>
        <w:ind w:left="567" w:right="566"/>
        <w:jc w:val="both"/>
        <w:rPr>
          <w:sz w:val="28"/>
          <w:szCs w:val="28"/>
          <w:u w:val="single"/>
        </w:rPr>
      </w:pPr>
      <w:r>
        <w:rPr>
          <w:sz w:val="28"/>
          <w:szCs w:val="28"/>
          <w:u w:val="single"/>
        </w:rPr>
        <w:t>Terzo paese incontrato: Galbiate</w:t>
      </w:r>
    </w:p>
    <w:p w:rsidR="00FB086C" w:rsidRDefault="00FB086C" w:rsidP="00FB086C">
      <w:pPr>
        <w:ind w:left="567" w:right="566"/>
        <w:jc w:val="center"/>
        <w:rPr>
          <w:sz w:val="28"/>
          <w:szCs w:val="28"/>
        </w:rPr>
      </w:pPr>
      <w:r>
        <w:rPr>
          <w:noProof/>
          <w:lang w:eastAsia="it-IT"/>
        </w:rPr>
        <w:lastRenderedPageBreak/>
        <w:drawing>
          <wp:inline distT="0" distB="0" distL="0" distR="0" wp14:anchorId="532482C3" wp14:editId="3AB94D0E">
            <wp:extent cx="2921000" cy="3010531"/>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923196" cy="3012794"/>
                    </a:xfrm>
                    <a:prstGeom prst="rect">
                      <a:avLst/>
                    </a:prstGeom>
                  </pic:spPr>
                </pic:pic>
              </a:graphicData>
            </a:graphic>
          </wp:inline>
        </w:drawing>
      </w:r>
    </w:p>
    <w:p w:rsidR="00FB086C" w:rsidRDefault="00FB086C" w:rsidP="00FB086C">
      <w:pPr>
        <w:ind w:left="567" w:right="566"/>
        <w:jc w:val="both"/>
        <w:rPr>
          <w:sz w:val="28"/>
          <w:szCs w:val="28"/>
        </w:rPr>
      </w:pPr>
      <w:r w:rsidRPr="00076610">
        <w:rPr>
          <w:sz w:val="28"/>
          <w:szCs w:val="28"/>
        </w:rPr>
        <w:tab/>
      </w:r>
      <w:r w:rsidRPr="00076610">
        <w:rPr>
          <w:sz w:val="28"/>
          <w:szCs w:val="28"/>
        </w:rPr>
        <w:tab/>
      </w:r>
      <w:r w:rsidR="00076610" w:rsidRPr="00076610">
        <w:rPr>
          <w:sz w:val="28"/>
          <w:szCs w:val="28"/>
        </w:rPr>
        <w:t>A Galbiate</w:t>
      </w:r>
      <w:r w:rsidR="00076610">
        <w:rPr>
          <w:sz w:val="28"/>
          <w:szCs w:val="28"/>
        </w:rPr>
        <w:t xml:space="preserve">, la tradizione vuole che ivi il Miani si sia fermato e ... si   dice, che, volendo egli pregare, si sia ritirato nella </w:t>
      </w:r>
      <w:r w:rsidR="00076610" w:rsidRPr="00076610">
        <w:rPr>
          <w:i/>
          <w:sz w:val="28"/>
          <w:szCs w:val="28"/>
        </w:rPr>
        <w:t>Grotta di San Girolamo</w:t>
      </w:r>
      <w:r w:rsidR="00076610">
        <w:rPr>
          <w:sz w:val="28"/>
          <w:szCs w:val="28"/>
        </w:rPr>
        <w:t>, un incavo fra le rocce del Monte Barro.</w:t>
      </w:r>
    </w:p>
    <w:p w:rsidR="00076610" w:rsidRDefault="00076610" w:rsidP="00FB086C">
      <w:pPr>
        <w:ind w:left="567" w:right="566"/>
        <w:jc w:val="both"/>
        <w:rPr>
          <w:sz w:val="28"/>
          <w:szCs w:val="28"/>
          <w:u w:val="single"/>
        </w:rPr>
      </w:pPr>
      <w:r>
        <w:rPr>
          <w:sz w:val="28"/>
          <w:szCs w:val="28"/>
          <w:u w:val="single"/>
        </w:rPr>
        <w:t>Quarto paese incontrato: Oggiono.</w:t>
      </w:r>
    </w:p>
    <w:p w:rsidR="00076610" w:rsidRDefault="00BD7AC1" w:rsidP="00076610">
      <w:pPr>
        <w:ind w:left="567" w:right="566"/>
        <w:jc w:val="center"/>
        <w:rPr>
          <w:sz w:val="28"/>
          <w:szCs w:val="28"/>
        </w:rPr>
      </w:pPr>
      <w:r>
        <w:rPr>
          <w:noProof/>
          <w:lang w:eastAsia="it-IT"/>
        </w:rPr>
        <w:drawing>
          <wp:inline distT="0" distB="0" distL="0" distR="0" wp14:anchorId="78BF251F" wp14:editId="58000D79">
            <wp:extent cx="3530600" cy="3429115"/>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530782" cy="3429292"/>
                    </a:xfrm>
                    <a:prstGeom prst="rect">
                      <a:avLst/>
                    </a:prstGeom>
                  </pic:spPr>
                </pic:pic>
              </a:graphicData>
            </a:graphic>
          </wp:inline>
        </w:drawing>
      </w:r>
    </w:p>
    <w:p w:rsidR="00BD7AC1" w:rsidRDefault="00BD7AC1" w:rsidP="00BD7AC1">
      <w:pPr>
        <w:ind w:left="567" w:right="566"/>
        <w:jc w:val="both"/>
        <w:rPr>
          <w:i/>
          <w:sz w:val="28"/>
          <w:szCs w:val="28"/>
        </w:rPr>
      </w:pPr>
      <w:r>
        <w:rPr>
          <w:sz w:val="28"/>
          <w:szCs w:val="28"/>
        </w:rPr>
        <w:lastRenderedPageBreak/>
        <w:tab/>
      </w:r>
      <w:r>
        <w:rPr>
          <w:sz w:val="28"/>
          <w:szCs w:val="28"/>
        </w:rPr>
        <w:tab/>
        <w:t xml:space="preserve">Ad Oggiono il Miani avrà ammirato le vetuste pietre del Battiistero di San Giovanni, secolo XI, ma specialmente </w:t>
      </w:r>
      <w:r w:rsidR="00710891">
        <w:rPr>
          <w:sz w:val="28"/>
          <w:szCs w:val="28"/>
        </w:rPr>
        <w:t xml:space="preserve">avrà ricordato </w:t>
      </w:r>
      <w:r>
        <w:rPr>
          <w:i/>
          <w:sz w:val="28"/>
          <w:szCs w:val="28"/>
        </w:rPr>
        <w:t>ch’il battesmo solo rendi l’huomo perfetto christiano</w:t>
      </w:r>
      <w:r>
        <w:rPr>
          <w:rStyle w:val="Rimandonotaapidipagina"/>
          <w:i/>
          <w:sz w:val="28"/>
          <w:szCs w:val="28"/>
        </w:rPr>
        <w:footnoteReference w:id="8"/>
      </w:r>
      <w:r w:rsidR="00710891">
        <w:rPr>
          <w:i/>
          <w:sz w:val="28"/>
          <w:szCs w:val="28"/>
        </w:rPr>
        <w:t>.</w:t>
      </w:r>
    </w:p>
    <w:p w:rsidR="00710891" w:rsidRPr="00710891" w:rsidRDefault="00710891" w:rsidP="00710891">
      <w:pPr>
        <w:ind w:left="567" w:right="566"/>
        <w:jc w:val="center"/>
        <w:rPr>
          <w:b/>
          <w:sz w:val="28"/>
          <w:szCs w:val="28"/>
          <w:u w:val="single"/>
        </w:rPr>
      </w:pPr>
      <w:r w:rsidRPr="00710891">
        <w:rPr>
          <w:b/>
          <w:sz w:val="28"/>
          <w:szCs w:val="28"/>
          <w:u w:val="single"/>
        </w:rPr>
        <w:t xml:space="preserve">4. Girolamo Miani ospite di </w:t>
      </w:r>
      <w:r>
        <w:rPr>
          <w:b/>
          <w:sz w:val="28"/>
          <w:szCs w:val="28"/>
          <w:u w:val="single"/>
        </w:rPr>
        <w:t>L</w:t>
      </w:r>
      <w:r w:rsidRPr="00710891">
        <w:rPr>
          <w:b/>
          <w:sz w:val="28"/>
          <w:szCs w:val="28"/>
          <w:u w:val="single"/>
        </w:rPr>
        <w:t>eone Carpani a Merone</w:t>
      </w:r>
    </w:p>
    <w:p w:rsidR="00A931B3" w:rsidRDefault="00384C8D" w:rsidP="00384C8D">
      <w:pPr>
        <w:ind w:left="567" w:right="566"/>
        <w:jc w:val="center"/>
        <w:rPr>
          <w:b/>
          <w:sz w:val="28"/>
          <w:szCs w:val="28"/>
        </w:rPr>
      </w:pPr>
      <w:r>
        <w:rPr>
          <w:noProof/>
          <w:lang w:eastAsia="it-IT"/>
        </w:rPr>
        <w:drawing>
          <wp:inline distT="0" distB="0" distL="0" distR="0" wp14:anchorId="143790AF" wp14:editId="5A7521E7">
            <wp:extent cx="4098928" cy="3143250"/>
            <wp:effectExtent l="0" t="0" r="0" b="0"/>
            <wp:docPr id="614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04771" cy="3147730"/>
                    </a:xfrm>
                    <a:prstGeom prst="rect">
                      <a:avLst/>
                    </a:prstGeom>
                    <a:noFill/>
                    <a:ln>
                      <a:noFill/>
                    </a:ln>
                    <a:extLst/>
                  </pic:spPr>
                </pic:pic>
              </a:graphicData>
            </a:graphic>
          </wp:inline>
        </w:drawing>
      </w:r>
    </w:p>
    <w:p w:rsidR="00384C8D" w:rsidRDefault="00384C8D" w:rsidP="00384C8D">
      <w:pPr>
        <w:ind w:left="567" w:right="566"/>
        <w:jc w:val="both"/>
        <w:rPr>
          <w:sz w:val="28"/>
          <w:szCs w:val="28"/>
        </w:rPr>
      </w:pPr>
      <w:r w:rsidRPr="00384C8D">
        <w:rPr>
          <w:sz w:val="28"/>
          <w:szCs w:val="28"/>
        </w:rPr>
        <w:tab/>
      </w:r>
      <w:r w:rsidRPr="00384C8D">
        <w:rPr>
          <w:sz w:val="28"/>
          <w:szCs w:val="28"/>
        </w:rPr>
        <w:tab/>
        <w:t xml:space="preserve">Partito </w:t>
      </w:r>
      <w:r>
        <w:rPr>
          <w:sz w:val="28"/>
          <w:szCs w:val="28"/>
        </w:rPr>
        <w:t>dal lago di Garlate, che si ammira ai piedi del paese di Somasca, lasciatosi alle spalle il lago di Oggiono, il Miani resta ancor più ammirato alla vista del lago di Pusiano, sulle cu sponde si trova il paese di Merone.</w:t>
      </w:r>
    </w:p>
    <w:p w:rsidR="00384C8D" w:rsidRDefault="00384C8D" w:rsidP="00384C8D">
      <w:pPr>
        <w:ind w:left="567" w:right="566"/>
        <w:jc w:val="center"/>
        <w:rPr>
          <w:sz w:val="28"/>
          <w:szCs w:val="28"/>
        </w:rPr>
      </w:pPr>
      <w:r>
        <w:rPr>
          <w:noProof/>
          <w:lang w:eastAsia="it-IT"/>
        </w:rPr>
        <w:drawing>
          <wp:inline distT="0" distB="0" distL="0" distR="0" wp14:anchorId="0ECD10C9" wp14:editId="46F6C777">
            <wp:extent cx="3098800" cy="2791157"/>
            <wp:effectExtent l="0" t="0" r="6350" b="9525"/>
            <wp:docPr id="205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05067" cy="2796802"/>
                    </a:xfrm>
                    <a:prstGeom prst="rect">
                      <a:avLst/>
                    </a:prstGeom>
                    <a:noFill/>
                    <a:ln>
                      <a:noFill/>
                    </a:ln>
                    <a:extLst/>
                  </pic:spPr>
                </pic:pic>
              </a:graphicData>
            </a:graphic>
          </wp:inline>
        </w:drawing>
      </w:r>
    </w:p>
    <w:p w:rsidR="00384C8D" w:rsidRDefault="00384C8D" w:rsidP="00384C8D">
      <w:pPr>
        <w:ind w:left="567" w:right="566"/>
        <w:jc w:val="center"/>
        <w:rPr>
          <w:sz w:val="28"/>
          <w:szCs w:val="28"/>
        </w:rPr>
      </w:pPr>
      <w:r>
        <w:rPr>
          <w:noProof/>
          <w:lang w:eastAsia="it-IT"/>
        </w:rPr>
        <w:lastRenderedPageBreak/>
        <w:drawing>
          <wp:inline distT="0" distB="0" distL="0" distR="0" wp14:anchorId="5C8E9616" wp14:editId="31A143E3">
            <wp:extent cx="3193385" cy="3975100"/>
            <wp:effectExtent l="0" t="0" r="7620" b="635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95963" cy="3978310"/>
                    </a:xfrm>
                    <a:prstGeom prst="rect">
                      <a:avLst/>
                    </a:prstGeom>
                    <a:noFill/>
                    <a:ln>
                      <a:noFill/>
                    </a:ln>
                    <a:extLst/>
                  </pic:spPr>
                </pic:pic>
              </a:graphicData>
            </a:graphic>
          </wp:inline>
        </w:drawing>
      </w:r>
    </w:p>
    <w:p w:rsidR="009803EA" w:rsidRPr="00384C8D" w:rsidRDefault="009803EA" w:rsidP="009803EA">
      <w:pPr>
        <w:ind w:left="567" w:right="566"/>
        <w:jc w:val="both"/>
        <w:rPr>
          <w:sz w:val="28"/>
          <w:szCs w:val="28"/>
        </w:rPr>
      </w:pPr>
      <w:r>
        <w:rPr>
          <w:sz w:val="28"/>
          <w:szCs w:val="28"/>
        </w:rPr>
        <w:tab/>
      </w:r>
      <w:r>
        <w:rPr>
          <w:sz w:val="28"/>
          <w:szCs w:val="28"/>
        </w:rPr>
        <w:tab/>
        <w:t>La facciata di casa Carpani e l’antico torrione ad essa addossato.</w:t>
      </w:r>
    </w:p>
    <w:p w:rsidR="002C138B" w:rsidRDefault="009803EA" w:rsidP="00313809">
      <w:pPr>
        <w:ind w:left="567" w:right="566" w:firstLine="142"/>
        <w:jc w:val="both"/>
        <w:rPr>
          <w:sz w:val="28"/>
          <w:szCs w:val="28"/>
        </w:rPr>
      </w:pPr>
      <w:r w:rsidRPr="009803EA">
        <w:rPr>
          <w:sz w:val="28"/>
          <w:szCs w:val="28"/>
        </w:rPr>
        <w:tab/>
        <w:t>Preceduto da</w:t>
      </w:r>
      <w:r w:rsidR="00A53550">
        <w:rPr>
          <w:sz w:val="28"/>
          <w:szCs w:val="28"/>
        </w:rPr>
        <w:t>lla</w:t>
      </w:r>
      <w:r w:rsidRPr="009803EA">
        <w:rPr>
          <w:sz w:val="28"/>
          <w:szCs w:val="28"/>
        </w:rPr>
        <w:t xml:space="preserve"> fama di</w:t>
      </w:r>
      <w:r>
        <w:rPr>
          <w:sz w:val="28"/>
          <w:szCs w:val="28"/>
        </w:rPr>
        <w:t xml:space="preserve"> ‘santo’ e di ‘taumaturgo’, il Miani è desiderato ed aspettato a Merone da Leone Carpani, assai facoltoso</w:t>
      </w:r>
      <w:r w:rsidR="00A53550">
        <w:rPr>
          <w:sz w:val="28"/>
          <w:szCs w:val="28"/>
        </w:rPr>
        <w:t xml:space="preserve"> ed aperto alla grazia di Dio</w:t>
      </w:r>
      <w:r>
        <w:rPr>
          <w:sz w:val="28"/>
          <w:szCs w:val="28"/>
        </w:rPr>
        <w:t>.</w:t>
      </w:r>
      <w:r w:rsidR="00A53550">
        <w:rPr>
          <w:sz w:val="28"/>
          <w:szCs w:val="28"/>
        </w:rPr>
        <w:t xml:space="preserve"> Egli ospita Girolamo Miani ed i suoi 28 orfanelli che lo accompagnano.</w:t>
      </w:r>
    </w:p>
    <w:p w:rsidR="00A53550" w:rsidRDefault="00A53550" w:rsidP="00A53550">
      <w:pPr>
        <w:ind w:left="567" w:right="566"/>
        <w:jc w:val="center"/>
        <w:rPr>
          <w:sz w:val="28"/>
          <w:szCs w:val="28"/>
        </w:rPr>
      </w:pPr>
      <w:r>
        <w:rPr>
          <w:noProof/>
          <w:lang w:eastAsia="it-IT"/>
        </w:rPr>
        <w:lastRenderedPageBreak/>
        <w:drawing>
          <wp:inline distT="0" distB="0" distL="0" distR="0" wp14:anchorId="395D1CA7" wp14:editId="41F27405">
            <wp:extent cx="5022850" cy="3799877"/>
            <wp:effectExtent l="0" t="0" r="635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3761" cy="3800567"/>
                    </a:xfrm>
                    <a:prstGeom prst="rect">
                      <a:avLst/>
                    </a:prstGeom>
                    <a:noFill/>
                    <a:ln>
                      <a:noFill/>
                    </a:ln>
                    <a:extLst/>
                  </pic:spPr>
                </pic:pic>
              </a:graphicData>
            </a:graphic>
          </wp:inline>
        </w:drawing>
      </w:r>
    </w:p>
    <w:p w:rsidR="00A53550" w:rsidRDefault="00A53550" w:rsidP="00A53550">
      <w:pPr>
        <w:ind w:left="567" w:right="566"/>
        <w:jc w:val="both"/>
        <w:rPr>
          <w:sz w:val="28"/>
          <w:szCs w:val="28"/>
        </w:rPr>
      </w:pPr>
      <w:r>
        <w:rPr>
          <w:sz w:val="28"/>
          <w:szCs w:val="28"/>
        </w:rPr>
        <w:tab/>
      </w:r>
      <w:r>
        <w:rPr>
          <w:sz w:val="28"/>
          <w:szCs w:val="28"/>
        </w:rPr>
        <w:tab/>
        <w:t>Non si sa da quale fonte arrivi ai biografi la precisione di 28 orfani, ma ugualmente numerosi dovevano essere, come si apprenderà da una successiva descrizione dell’arrivo del Miani in casa di Primo de Conti.</w:t>
      </w:r>
    </w:p>
    <w:p w:rsidR="00A53550" w:rsidRDefault="00A53550" w:rsidP="00A53550">
      <w:pPr>
        <w:ind w:left="567" w:right="566"/>
        <w:jc w:val="both"/>
        <w:rPr>
          <w:sz w:val="28"/>
          <w:szCs w:val="28"/>
        </w:rPr>
      </w:pPr>
      <w:r>
        <w:rPr>
          <w:sz w:val="28"/>
          <w:szCs w:val="28"/>
        </w:rPr>
        <w:tab/>
      </w:r>
      <w:r>
        <w:rPr>
          <w:sz w:val="28"/>
          <w:szCs w:val="28"/>
        </w:rPr>
        <w:tab/>
        <w:t>Ugualmente sconosciuta resta la notizia che il Carpani indirizzerà il Miani a Primo De Conti, mentre altri scrivono che Primo De Conti mise in contatto il Miani con Carpani</w:t>
      </w:r>
      <w:r w:rsidR="00BA35A1">
        <w:rPr>
          <w:sz w:val="28"/>
          <w:szCs w:val="28"/>
        </w:rPr>
        <w:t>.</w:t>
      </w:r>
    </w:p>
    <w:p w:rsidR="00BA35A1" w:rsidRDefault="00BA35A1" w:rsidP="00A53550">
      <w:pPr>
        <w:ind w:left="567" w:right="566"/>
        <w:jc w:val="both"/>
        <w:rPr>
          <w:sz w:val="28"/>
          <w:szCs w:val="28"/>
        </w:rPr>
      </w:pPr>
      <w:r>
        <w:rPr>
          <w:sz w:val="28"/>
          <w:szCs w:val="28"/>
        </w:rPr>
        <w:tab/>
      </w:r>
      <w:r>
        <w:rPr>
          <w:sz w:val="28"/>
          <w:szCs w:val="28"/>
        </w:rPr>
        <w:tab/>
        <w:t>Accettiamo ugualmente come preziose queste informazioni che, pur nelle loro ... oscillazioni, non cambiano la realtà dei fatti.</w:t>
      </w:r>
    </w:p>
    <w:p w:rsidR="00BA35A1" w:rsidRDefault="00BA35A1" w:rsidP="00A53550">
      <w:pPr>
        <w:ind w:left="567" w:right="566"/>
        <w:jc w:val="both"/>
        <w:rPr>
          <w:sz w:val="28"/>
          <w:szCs w:val="28"/>
        </w:rPr>
      </w:pPr>
      <w:r>
        <w:rPr>
          <w:sz w:val="28"/>
          <w:szCs w:val="28"/>
        </w:rPr>
        <w:tab/>
      </w:r>
      <w:r>
        <w:rPr>
          <w:sz w:val="28"/>
          <w:szCs w:val="28"/>
        </w:rPr>
        <w:tab/>
        <w:t>Si ricorda che a Merone, ancora ai nostri giorni, si narra con una specie di vanto, certo di soddisfazione, che il Miani abbia sostato in casa Carpani, nel loro paese.</w:t>
      </w:r>
    </w:p>
    <w:p w:rsidR="00BA35A1" w:rsidRDefault="00BA35A1" w:rsidP="00A53550">
      <w:pPr>
        <w:ind w:left="567" w:right="566"/>
        <w:jc w:val="both"/>
        <w:rPr>
          <w:sz w:val="28"/>
          <w:szCs w:val="28"/>
        </w:rPr>
      </w:pPr>
      <w:r>
        <w:rPr>
          <w:sz w:val="28"/>
          <w:szCs w:val="28"/>
        </w:rPr>
        <w:tab/>
      </w:r>
      <w:r>
        <w:rPr>
          <w:sz w:val="28"/>
          <w:szCs w:val="28"/>
        </w:rPr>
        <w:tab/>
        <w:t>Addirittura è stata posta una lapide</w:t>
      </w:r>
      <w:r w:rsidR="00AB1D3F">
        <w:rPr>
          <w:sz w:val="28"/>
          <w:szCs w:val="28"/>
        </w:rPr>
        <w:t>, l’8.5.</w:t>
      </w:r>
      <w:r>
        <w:rPr>
          <w:sz w:val="28"/>
          <w:szCs w:val="28"/>
        </w:rPr>
        <w:t>1927</w:t>
      </w:r>
      <w:r>
        <w:rPr>
          <w:rStyle w:val="Rimandonotaapidipagina"/>
          <w:sz w:val="28"/>
          <w:szCs w:val="28"/>
        </w:rPr>
        <w:footnoteReference w:id="9"/>
      </w:r>
      <w:r>
        <w:rPr>
          <w:sz w:val="28"/>
          <w:szCs w:val="28"/>
        </w:rPr>
        <w:t xml:space="preserve">, credo per l’approssimarsi del quinto centenario, 1528, dell’attività caritativa del Miani. Dubito che </w:t>
      </w:r>
      <w:r w:rsidR="00663C8B">
        <w:rPr>
          <w:sz w:val="28"/>
          <w:szCs w:val="28"/>
        </w:rPr>
        <w:t xml:space="preserve">lapide </w:t>
      </w:r>
      <w:r>
        <w:rPr>
          <w:sz w:val="28"/>
          <w:szCs w:val="28"/>
        </w:rPr>
        <w:t>sia ancora visibile per quel riferimento a ... Mussolini:</w:t>
      </w:r>
    </w:p>
    <w:p w:rsidR="00AB1D3F" w:rsidRDefault="00AB1D3F" w:rsidP="00AB1D3F">
      <w:pPr>
        <w:ind w:left="567" w:right="566"/>
        <w:jc w:val="center"/>
        <w:rPr>
          <w:sz w:val="28"/>
          <w:szCs w:val="28"/>
        </w:rPr>
      </w:pPr>
      <w:r>
        <w:rPr>
          <w:sz w:val="28"/>
          <w:szCs w:val="28"/>
        </w:rPr>
        <w:t>IL NOBILE VENEZIANO</w:t>
      </w:r>
    </w:p>
    <w:p w:rsidR="00AB1D3F" w:rsidRDefault="00AB1D3F" w:rsidP="00AB1D3F">
      <w:pPr>
        <w:ind w:left="567" w:right="566"/>
        <w:jc w:val="center"/>
        <w:rPr>
          <w:sz w:val="28"/>
          <w:szCs w:val="28"/>
        </w:rPr>
      </w:pPr>
      <w:r>
        <w:rPr>
          <w:sz w:val="28"/>
          <w:szCs w:val="28"/>
        </w:rPr>
        <w:lastRenderedPageBreak/>
        <w:t>GIROLAMO EMILIANI</w:t>
      </w:r>
    </w:p>
    <w:p w:rsidR="00AB1D3F" w:rsidRDefault="00AB1D3F" w:rsidP="00AB1D3F">
      <w:pPr>
        <w:ind w:left="567" w:right="566"/>
        <w:jc w:val="center"/>
        <w:rPr>
          <w:sz w:val="28"/>
          <w:szCs w:val="28"/>
        </w:rPr>
      </w:pPr>
      <w:r>
        <w:rPr>
          <w:sz w:val="28"/>
          <w:szCs w:val="28"/>
        </w:rPr>
        <w:t>PRODE SOLDATO</w:t>
      </w:r>
    </w:p>
    <w:p w:rsidR="00AB1D3F" w:rsidRDefault="00AB1D3F" w:rsidP="00AB1D3F">
      <w:pPr>
        <w:ind w:left="567" w:right="566"/>
        <w:jc w:val="center"/>
        <w:rPr>
          <w:sz w:val="28"/>
          <w:szCs w:val="28"/>
        </w:rPr>
      </w:pPr>
      <w:r>
        <w:rPr>
          <w:sz w:val="28"/>
          <w:szCs w:val="28"/>
        </w:rPr>
        <w:t>DEPOSTE LE IRE E LE ARMI</w:t>
      </w:r>
    </w:p>
    <w:p w:rsidR="00AB1D3F" w:rsidRDefault="00AB1D3F" w:rsidP="00AB1D3F">
      <w:pPr>
        <w:ind w:left="567" w:right="566"/>
        <w:jc w:val="center"/>
        <w:rPr>
          <w:sz w:val="28"/>
          <w:szCs w:val="28"/>
        </w:rPr>
      </w:pPr>
      <w:r>
        <w:rPr>
          <w:sz w:val="28"/>
          <w:szCs w:val="28"/>
        </w:rPr>
        <w:t>CONSACRANDO SE STESSO</w:t>
      </w:r>
    </w:p>
    <w:p w:rsidR="00AB1D3F" w:rsidRDefault="00AB1D3F" w:rsidP="00AB1D3F">
      <w:pPr>
        <w:ind w:left="567" w:right="566"/>
        <w:jc w:val="center"/>
        <w:rPr>
          <w:sz w:val="28"/>
          <w:szCs w:val="28"/>
        </w:rPr>
      </w:pPr>
      <w:r>
        <w:rPr>
          <w:sz w:val="28"/>
          <w:szCs w:val="28"/>
        </w:rPr>
        <w:t>ALLA CHIESA E A POVERI</w:t>
      </w:r>
    </w:p>
    <w:p w:rsidR="00AB1D3F" w:rsidRDefault="00AB1D3F" w:rsidP="00AB1D3F">
      <w:pPr>
        <w:ind w:left="567" w:right="566"/>
        <w:jc w:val="center"/>
        <w:rPr>
          <w:sz w:val="28"/>
          <w:szCs w:val="28"/>
        </w:rPr>
      </w:pPr>
      <w:r>
        <w:rPr>
          <w:sz w:val="28"/>
          <w:szCs w:val="28"/>
        </w:rPr>
        <w:t>QUI FONDAVA NEL 1528</w:t>
      </w:r>
    </w:p>
    <w:p w:rsidR="00AB1D3F" w:rsidRDefault="00AB1D3F" w:rsidP="00AB1D3F">
      <w:pPr>
        <w:ind w:left="567" w:right="566"/>
        <w:jc w:val="center"/>
        <w:rPr>
          <w:sz w:val="28"/>
          <w:szCs w:val="28"/>
        </w:rPr>
      </w:pPr>
      <w:r>
        <w:rPr>
          <w:sz w:val="28"/>
          <w:szCs w:val="28"/>
        </w:rPr>
        <w:t>UN PRIMISSIMO ASILO</w:t>
      </w:r>
    </w:p>
    <w:p w:rsidR="00AB1D3F" w:rsidRDefault="00AB1D3F" w:rsidP="00AB1D3F">
      <w:pPr>
        <w:ind w:left="567" w:right="566"/>
        <w:jc w:val="center"/>
        <w:rPr>
          <w:sz w:val="28"/>
          <w:szCs w:val="28"/>
        </w:rPr>
      </w:pPr>
      <w:r>
        <w:rPr>
          <w:sz w:val="28"/>
          <w:szCs w:val="28"/>
        </w:rPr>
        <w:t>PER GLI ORFANI ABBANDONATI</w:t>
      </w:r>
    </w:p>
    <w:p w:rsidR="00AB1D3F" w:rsidRDefault="00AB1D3F" w:rsidP="00AB1D3F">
      <w:pPr>
        <w:ind w:left="567" w:right="566"/>
        <w:jc w:val="center"/>
        <w:rPr>
          <w:sz w:val="28"/>
          <w:szCs w:val="28"/>
        </w:rPr>
      </w:pPr>
      <w:r>
        <w:rPr>
          <w:sz w:val="28"/>
          <w:szCs w:val="28"/>
        </w:rPr>
        <w:t>EBBE LA GLORIA DEGLI ALTARI</w:t>
      </w:r>
    </w:p>
    <w:p w:rsidR="00AB1D3F" w:rsidRDefault="00AB1D3F" w:rsidP="00AB1D3F">
      <w:pPr>
        <w:ind w:left="567" w:right="566"/>
        <w:jc w:val="center"/>
        <w:rPr>
          <w:sz w:val="28"/>
          <w:szCs w:val="28"/>
        </w:rPr>
      </w:pPr>
      <w:r>
        <w:rPr>
          <w:sz w:val="28"/>
          <w:szCs w:val="28"/>
        </w:rPr>
        <w:t>MERONE</w:t>
      </w:r>
    </w:p>
    <w:p w:rsidR="00AB1D3F" w:rsidRDefault="00AB1D3F" w:rsidP="00AB1D3F">
      <w:pPr>
        <w:ind w:left="567" w:right="566"/>
        <w:jc w:val="center"/>
        <w:rPr>
          <w:sz w:val="28"/>
          <w:szCs w:val="28"/>
        </w:rPr>
      </w:pPr>
      <w:r>
        <w:rPr>
          <w:sz w:val="28"/>
          <w:szCs w:val="28"/>
        </w:rPr>
        <w:t>RINNOVATA DALLO SPIRITO NUOVO</w:t>
      </w:r>
    </w:p>
    <w:p w:rsidR="00AB1D3F" w:rsidRDefault="00AB1D3F" w:rsidP="00AB1D3F">
      <w:pPr>
        <w:ind w:left="567" w:right="566"/>
        <w:jc w:val="center"/>
        <w:rPr>
          <w:sz w:val="28"/>
          <w:szCs w:val="28"/>
        </w:rPr>
      </w:pPr>
      <w:r>
        <w:rPr>
          <w:sz w:val="28"/>
          <w:szCs w:val="28"/>
        </w:rPr>
        <w:t>DUCE BENITO MUSSOLINI</w:t>
      </w:r>
    </w:p>
    <w:p w:rsidR="00AB1D3F" w:rsidRDefault="00AB1D3F" w:rsidP="00AB1D3F">
      <w:pPr>
        <w:ind w:left="567" w:right="566"/>
        <w:jc w:val="center"/>
        <w:rPr>
          <w:sz w:val="28"/>
          <w:szCs w:val="28"/>
        </w:rPr>
      </w:pPr>
      <w:r>
        <w:rPr>
          <w:sz w:val="28"/>
          <w:szCs w:val="28"/>
        </w:rPr>
        <w:t>TRAE DALL’OBLIO</w:t>
      </w:r>
    </w:p>
    <w:p w:rsidR="00082A35" w:rsidRDefault="00082A35" w:rsidP="00AB1D3F">
      <w:pPr>
        <w:ind w:left="567" w:right="566"/>
        <w:jc w:val="center"/>
        <w:rPr>
          <w:sz w:val="28"/>
          <w:szCs w:val="28"/>
        </w:rPr>
      </w:pPr>
      <w:r>
        <w:rPr>
          <w:sz w:val="28"/>
          <w:szCs w:val="28"/>
        </w:rPr>
        <w:t>IL SANTO NOME</w:t>
      </w:r>
    </w:p>
    <w:p w:rsidR="00082A35" w:rsidRDefault="00082A35" w:rsidP="00082A35">
      <w:pPr>
        <w:ind w:left="567" w:right="566"/>
        <w:jc w:val="both"/>
        <w:rPr>
          <w:sz w:val="28"/>
          <w:szCs w:val="28"/>
        </w:rPr>
      </w:pPr>
      <w:r>
        <w:rPr>
          <w:sz w:val="28"/>
          <w:szCs w:val="28"/>
        </w:rPr>
        <w:tab/>
      </w:r>
      <w:r>
        <w:rPr>
          <w:sz w:val="28"/>
          <w:szCs w:val="28"/>
        </w:rPr>
        <w:tab/>
        <w:t>Le tre pagine che accompagnano la presentazione dell’epigrafe convincono che il loro autore si sia servito di fonti assai ... generiche e, spesso, errate. Sorvoiamo. Resta il ricordo del passaggio del miani.</w:t>
      </w:r>
    </w:p>
    <w:p w:rsidR="00BA35A1" w:rsidRDefault="00BA35A1" w:rsidP="00A53550">
      <w:pPr>
        <w:ind w:left="567" w:right="566"/>
        <w:jc w:val="both"/>
        <w:rPr>
          <w:sz w:val="28"/>
          <w:szCs w:val="28"/>
        </w:rPr>
      </w:pPr>
    </w:p>
    <w:p w:rsidR="009803EA" w:rsidRPr="009803EA" w:rsidRDefault="009803EA" w:rsidP="009803EA">
      <w:pPr>
        <w:ind w:left="567" w:right="566" w:firstLine="142"/>
        <w:jc w:val="center"/>
        <w:rPr>
          <w:sz w:val="28"/>
          <w:szCs w:val="28"/>
        </w:rPr>
      </w:pPr>
    </w:p>
    <w:sectPr w:rsidR="009803EA" w:rsidRPr="009803EA">
      <w:headerReference w:type="default" r:id="rId30"/>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006A" w:rsidRDefault="000E006A" w:rsidP="00D62F4D">
      <w:pPr>
        <w:spacing w:after="0" w:line="240" w:lineRule="auto"/>
      </w:pPr>
      <w:r>
        <w:separator/>
      </w:r>
    </w:p>
  </w:endnote>
  <w:endnote w:type="continuationSeparator" w:id="0">
    <w:p w:rsidR="000E006A" w:rsidRDefault="000E006A" w:rsidP="00D62F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006A" w:rsidRDefault="000E006A" w:rsidP="00D62F4D">
      <w:pPr>
        <w:spacing w:after="0" w:line="240" w:lineRule="auto"/>
      </w:pPr>
      <w:r>
        <w:separator/>
      </w:r>
    </w:p>
  </w:footnote>
  <w:footnote w:type="continuationSeparator" w:id="0">
    <w:p w:rsidR="000E006A" w:rsidRDefault="000E006A" w:rsidP="00D62F4D">
      <w:pPr>
        <w:spacing w:after="0" w:line="240" w:lineRule="auto"/>
      </w:pPr>
      <w:r>
        <w:continuationSeparator/>
      </w:r>
    </w:p>
  </w:footnote>
  <w:footnote w:id="1">
    <w:p w:rsidR="00D62F4D" w:rsidRPr="00D62F4D" w:rsidRDefault="00D62F4D">
      <w:pPr>
        <w:pStyle w:val="Testonotaapidipagina"/>
      </w:pPr>
      <w:r>
        <w:rPr>
          <w:rStyle w:val="Rimandonotaapidipagina"/>
        </w:rPr>
        <w:footnoteRef/>
      </w:r>
      <w:r>
        <w:t xml:space="preserve"> P. Giovanni Battista</w:t>
      </w:r>
      <w:r w:rsidR="00D17450">
        <w:t xml:space="preserve"> </w:t>
      </w:r>
      <w:r>
        <w:t xml:space="preserve"> Alcaini, </w:t>
      </w:r>
      <w:r>
        <w:rPr>
          <w:i/>
        </w:rPr>
        <w:t>Merone: o</w:t>
      </w:r>
      <w:r w:rsidR="00DE2172">
        <w:rPr>
          <w:i/>
        </w:rPr>
        <w:t>r</w:t>
      </w:r>
      <w:r>
        <w:rPr>
          <w:i/>
        </w:rPr>
        <w:t xml:space="preserve">fanotrofio, </w:t>
      </w:r>
      <w:r w:rsidRPr="00D62F4D">
        <w:t>Somascha,</w:t>
      </w:r>
      <w:r>
        <w:rPr>
          <w:i/>
          <w:u w:val="single"/>
        </w:rPr>
        <w:t xml:space="preserve"> </w:t>
      </w:r>
      <w:r>
        <w:t>num. Unico, 1998, pag. 1-5</w:t>
      </w:r>
      <w:r w:rsidR="00DE2172">
        <w:t>.</w:t>
      </w:r>
    </w:p>
  </w:footnote>
  <w:footnote w:id="2">
    <w:p w:rsidR="00D62F4D" w:rsidRPr="00D62F4D" w:rsidRDefault="00D62F4D">
      <w:pPr>
        <w:pStyle w:val="Testonotaapidipagina"/>
      </w:pPr>
      <w:r>
        <w:rPr>
          <w:rStyle w:val="Rimandonotaapidipagina"/>
        </w:rPr>
        <w:footnoteRef/>
      </w:r>
      <w:r>
        <w:t xml:space="preserve"> De Ferrari, </w:t>
      </w:r>
      <w:r>
        <w:rPr>
          <w:i/>
        </w:rPr>
        <w:t xml:space="preserve">Vita del ven. Servo di Dio B. Girolamo Miani, </w:t>
      </w:r>
      <w:r>
        <w:t xml:space="preserve">Venezia </w:t>
      </w:r>
      <w:r w:rsidR="00DE2172">
        <w:t>1676, pag. 68-69.</w:t>
      </w:r>
    </w:p>
  </w:footnote>
  <w:footnote w:id="3">
    <w:p w:rsidR="001927A9" w:rsidRPr="001927A9" w:rsidRDefault="001927A9">
      <w:pPr>
        <w:pStyle w:val="Testonotaapidipagina"/>
        <w:rPr>
          <w:i/>
        </w:rPr>
      </w:pPr>
      <w:r>
        <w:rPr>
          <w:rStyle w:val="Rimandonotaapidipagina"/>
        </w:rPr>
        <w:footnoteRef/>
      </w:r>
      <w:r>
        <w:t xml:space="preserve"> P. Giovanni Bonacina, </w:t>
      </w:r>
      <w:r>
        <w:rPr>
          <w:i/>
        </w:rPr>
        <w:t>Un Veneziano a Como</w:t>
      </w:r>
      <w:r w:rsidR="001F262B">
        <w:rPr>
          <w:i/>
        </w:rPr>
        <w:t xml:space="preserve">, </w:t>
      </w:r>
      <w:r w:rsidR="001F262B" w:rsidRPr="001F262B">
        <w:t>1986, p</w:t>
      </w:r>
      <w:r w:rsidR="001F262B">
        <w:t>a</w:t>
      </w:r>
      <w:r w:rsidR="001F262B" w:rsidRPr="001F262B">
        <w:t>g. 21</w:t>
      </w:r>
      <w:r w:rsidR="00DE2172">
        <w:t>.</w:t>
      </w:r>
    </w:p>
  </w:footnote>
  <w:footnote w:id="4">
    <w:p w:rsidR="003F4253" w:rsidRPr="003F4253" w:rsidRDefault="003F4253">
      <w:pPr>
        <w:pStyle w:val="Testonotaapidipagina"/>
        <w:rPr>
          <w:i/>
        </w:rPr>
      </w:pPr>
      <w:r>
        <w:rPr>
          <w:rStyle w:val="Rimandonotaapidipagina"/>
        </w:rPr>
        <w:footnoteRef/>
      </w:r>
      <w:r>
        <w:t xml:space="preserve"> Secondo Brunelli, </w:t>
      </w:r>
      <w:r>
        <w:rPr>
          <w:i/>
        </w:rPr>
        <w:t>Rettifica a P. Pellegrini e a P. Bonacina.</w:t>
      </w:r>
    </w:p>
  </w:footnote>
  <w:footnote w:id="5">
    <w:p w:rsidR="003F4253" w:rsidRPr="003F4253" w:rsidRDefault="003F4253">
      <w:pPr>
        <w:pStyle w:val="Testonotaapidipagina"/>
      </w:pPr>
      <w:r>
        <w:rPr>
          <w:rStyle w:val="Rimandonotaapidipagina"/>
        </w:rPr>
        <w:footnoteRef/>
      </w:r>
      <w:r>
        <w:t xml:space="preserve"> P. Giovanni Bonacina, </w:t>
      </w:r>
      <w:r>
        <w:rPr>
          <w:i/>
        </w:rPr>
        <w:t xml:space="preserve">Le origini della casa madre di Somasca, </w:t>
      </w:r>
      <w:r>
        <w:t xml:space="preserve">Somascha, </w:t>
      </w:r>
      <w:r w:rsidR="00A15811">
        <w:t>2/3, 1989, pag. 116-137</w:t>
      </w:r>
    </w:p>
  </w:footnote>
  <w:footnote w:id="6">
    <w:p w:rsidR="00E5559E" w:rsidRPr="00E5559E" w:rsidRDefault="00E5559E">
      <w:pPr>
        <w:pStyle w:val="Testonotaapidipagina"/>
      </w:pPr>
      <w:r>
        <w:rPr>
          <w:rStyle w:val="Rimandonotaapidipagina"/>
        </w:rPr>
        <w:footnoteRef/>
      </w:r>
      <w:r>
        <w:t xml:space="preserve"> Ach. Stato Bergamo, </w:t>
      </w:r>
      <w:r>
        <w:rPr>
          <w:i/>
        </w:rPr>
        <w:t xml:space="preserve">Notarile, </w:t>
      </w:r>
      <w:r>
        <w:t>Ludovico Vavassori, cart. 2277, 18.9.1533.</w:t>
      </w:r>
    </w:p>
  </w:footnote>
  <w:footnote w:id="7">
    <w:p w:rsidR="004A59D8" w:rsidRPr="004A59D8" w:rsidRDefault="004A59D8">
      <w:pPr>
        <w:pStyle w:val="Testonotaapidipagina"/>
      </w:pPr>
      <w:r>
        <w:rPr>
          <w:rStyle w:val="Rimandonotaapidipagina"/>
        </w:rPr>
        <w:footnoteRef/>
      </w:r>
      <w:r>
        <w:t xml:space="preserve"> Arch. Stato Bergamo, </w:t>
      </w:r>
      <w:r>
        <w:rPr>
          <w:i/>
        </w:rPr>
        <w:t xml:space="preserve">Notarile, </w:t>
      </w:r>
      <w:r>
        <w:t>Gio. Antonio Mazzoleni, cart. 1224, 4.4.1534.</w:t>
      </w:r>
    </w:p>
  </w:footnote>
  <w:footnote w:id="8">
    <w:p w:rsidR="00BD7AC1" w:rsidRPr="00BD7AC1" w:rsidRDefault="00BD7AC1">
      <w:pPr>
        <w:pStyle w:val="Testonotaapidipagina"/>
      </w:pPr>
      <w:r>
        <w:rPr>
          <w:rStyle w:val="Rimandonotaapidipagina"/>
        </w:rPr>
        <w:footnoteRef/>
      </w:r>
      <w:r>
        <w:t xml:space="preserve"> </w:t>
      </w:r>
      <w:r>
        <w:rPr>
          <w:i/>
        </w:rPr>
        <w:t xml:space="preserve">Vita del clarissimo Signor Girolamo Miani gentilhuomo Venetiano </w:t>
      </w:r>
      <w:r>
        <w:t xml:space="preserve">Fonti per la storia dei Somaschi, 1, 1970, pag. </w:t>
      </w:r>
      <w:r w:rsidR="00EF661B">
        <w:t>3.</w:t>
      </w:r>
    </w:p>
  </w:footnote>
  <w:footnote w:id="9">
    <w:p w:rsidR="00BA35A1" w:rsidRPr="00AB1D3F" w:rsidRDefault="00BA35A1">
      <w:pPr>
        <w:pStyle w:val="Testonotaapidipagina"/>
      </w:pPr>
      <w:r>
        <w:rPr>
          <w:rStyle w:val="Rimandonotaapidipagina"/>
        </w:rPr>
        <w:footnoteRef/>
      </w:r>
      <w:r>
        <w:t xml:space="preserve"> Luigi Bignami, </w:t>
      </w:r>
      <w:r w:rsidR="00AB1D3F">
        <w:rPr>
          <w:i/>
        </w:rPr>
        <w:t xml:space="preserve">Con la spada e con la croce. Una lapide a Merone, </w:t>
      </w:r>
      <w:r w:rsidR="00AB1D3F">
        <w:t>Riv. Cong. Som., fasc. 16. 1927, pag. 181-183.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3432511"/>
      <w:docPartObj>
        <w:docPartGallery w:val="Page Numbers (Top of Page)"/>
        <w:docPartUnique/>
      </w:docPartObj>
    </w:sdtPr>
    <w:sdtEndPr/>
    <w:sdtContent>
      <w:p w:rsidR="00AB1D3F" w:rsidRDefault="00AB1D3F">
        <w:pPr>
          <w:pStyle w:val="Intestazione"/>
          <w:jc w:val="right"/>
        </w:pPr>
      </w:p>
      <w:p w:rsidR="00186221" w:rsidRDefault="00186221">
        <w:pPr>
          <w:pStyle w:val="Intestazione"/>
          <w:jc w:val="right"/>
        </w:pPr>
        <w:r>
          <w:fldChar w:fldCharType="begin"/>
        </w:r>
        <w:r>
          <w:instrText>PAGE   \* MERGEFORMAT</w:instrText>
        </w:r>
        <w:r>
          <w:fldChar w:fldCharType="separate"/>
        </w:r>
        <w:r w:rsidR="009857C8">
          <w:rPr>
            <w:noProof/>
          </w:rPr>
          <w:t>12</w:t>
        </w:r>
        <w:r>
          <w:fldChar w:fldCharType="end"/>
        </w:r>
      </w:p>
    </w:sdtContent>
  </w:sdt>
  <w:p w:rsidR="00186221" w:rsidRDefault="00186221">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138B"/>
    <w:rsid w:val="00076610"/>
    <w:rsid w:val="00082A35"/>
    <w:rsid w:val="000E006A"/>
    <w:rsid w:val="0015589E"/>
    <w:rsid w:val="00186221"/>
    <w:rsid w:val="001927A9"/>
    <w:rsid w:val="001F262B"/>
    <w:rsid w:val="002170FF"/>
    <w:rsid w:val="00292B80"/>
    <w:rsid w:val="002C138B"/>
    <w:rsid w:val="00313809"/>
    <w:rsid w:val="00363F98"/>
    <w:rsid w:val="00384C8D"/>
    <w:rsid w:val="003F4253"/>
    <w:rsid w:val="004A59D8"/>
    <w:rsid w:val="00570E8C"/>
    <w:rsid w:val="005D1BC1"/>
    <w:rsid w:val="00663C8B"/>
    <w:rsid w:val="00694DD9"/>
    <w:rsid w:val="00710891"/>
    <w:rsid w:val="007B4C7B"/>
    <w:rsid w:val="007D19F8"/>
    <w:rsid w:val="007D59EA"/>
    <w:rsid w:val="00887C39"/>
    <w:rsid w:val="00951F66"/>
    <w:rsid w:val="009521A8"/>
    <w:rsid w:val="00964BFF"/>
    <w:rsid w:val="009803EA"/>
    <w:rsid w:val="009857C8"/>
    <w:rsid w:val="009C20FE"/>
    <w:rsid w:val="009F04A0"/>
    <w:rsid w:val="00A15811"/>
    <w:rsid w:val="00A53550"/>
    <w:rsid w:val="00A658F5"/>
    <w:rsid w:val="00A848D5"/>
    <w:rsid w:val="00A931B3"/>
    <w:rsid w:val="00AB1D3F"/>
    <w:rsid w:val="00B80525"/>
    <w:rsid w:val="00BA35A1"/>
    <w:rsid w:val="00BD7AC1"/>
    <w:rsid w:val="00D17450"/>
    <w:rsid w:val="00D62F4D"/>
    <w:rsid w:val="00DC7E89"/>
    <w:rsid w:val="00DE2172"/>
    <w:rsid w:val="00E3516B"/>
    <w:rsid w:val="00E5559E"/>
    <w:rsid w:val="00E93B1C"/>
    <w:rsid w:val="00EF661B"/>
    <w:rsid w:val="00FB086C"/>
    <w:rsid w:val="00FB5EEE"/>
    <w:rsid w:val="00FC5EA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2C138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2C138B"/>
    <w:rPr>
      <w:rFonts w:ascii="Tahoma" w:hAnsi="Tahoma" w:cs="Tahoma"/>
      <w:sz w:val="16"/>
      <w:szCs w:val="16"/>
    </w:rPr>
  </w:style>
  <w:style w:type="paragraph" w:styleId="Testonotaapidipagina">
    <w:name w:val="footnote text"/>
    <w:basedOn w:val="Normale"/>
    <w:link w:val="TestonotaapidipaginaCarattere"/>
    <w:uiPriority w:val="99"/>
    <w:semiHidden/>
    <w:unhideWhenUsed/>
    <w:rsid w:val="00D62F4D"/>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D62F4D"/>
    <w:rPr>
      <w:sz w:val="20"/>
      <w:szCs w:val="20"/>
    </w:rPr>
  </w:style>
  <w:style w:type="character" w:styleId="Rimandonotaapidipagina">
    <w:name w:val="footnote reference"/>
    <w:basedOn w:val="Carpredefinitoparagrafo"/>
    <w:uiPriority w:val="99"/>
    <w:semiHidden/>
    <w:unhideWhenUsed/>
    <w:rsid w:val="00D62F4D"/>
    <w:rPr>
      <w:vertAlign w:val="superscript"/>
    </w:rPr>
  </w:style>
  <w:style w:type="paragraph" w:styleId="Intestazione">
    <w:name w:val="header"/>
    <w:basedOn w:val="Normale"/>
    <w:link w:val="IntestazioneCarattere"/>
    <w:uiPriority w:val="99"/>
    <w:unhideWhenUsed/>
    <w:rsid w:val="00186221"/>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86221"/>
  </w:style>
  <w:style w:type="paragraph" w:styleId="Pidipagina">
    <w:name w:val="footer"/>
    <w:basedOn w:val="Normale"/>
    <w:link w:val="PidipaginaCarattere"/>
    <w:uiPriority w:val="99"/>
    <w:unhideWhenUsed/>
    <w:rsid w:val="00186221"/>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8622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2C138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2C138B"/>
    <w:rPr>
      <w:rFonts w:ascii="Tahoma" w:hAnsi="Tahoma" w:cs="Tahoma"/>
      <w:sz w:val="16"/>
      <w:szCs w:val="16"/>
    </w:rPr>
  </w:style>
  <w:style w:type="paragraph" w:styleId="Testonotaapidipagina">
    <w:name w:val="footnote text"/>
    <w:basedOn w:val="Normale"/>
    <w:link w:val="TestonotaapidipaginaCarattere"/>
    <w:uiPriority w:val="99"/>
    <w:semiHidden/>
    <w:unhideWhenUsed/>
    <w:rsid w:val="00D62F4D"/>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D62F4D"/>
    <w:rPr>
      <w:sz w:val="20"/>
      <w:szCs w:val="20"/>
    </w:rPr>
  </w:style>
  <w:style w:type="character" w:styleId="Rimandonotaapidipagina">
    <w:name w:val="footnote reference"/>
    <w:basedOn w:val="Carpredefinitoparagrafo"/>
    <w:uiPriority w:val="99"/>
    <w:semiHidden/>
    <w:unhideWhenUsed/>
    <w:rsid w:val="00D62F4D"/>
    <w:rPr>
      <w:vertAlign w:val="superscript"/>
    </w:rPr>
  </w:style>
  <w:style w:type="paragraph" w:styleId="Intestazione">
    <w:name w:val="header"/>
    <w:basedOn w:val="Normale"/>
    <w:link w:val="IntestazioneCarattere"/>
    <w:uiPriority w:val="99"/>
    <w:unhideWhenUsed/>
    <w:rsid w:val="00186221"/>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86221"/>
  </w:style>
  <w:style w:type="paragraph" w:styleId="Pidipagina">
    <w:name w:val="footer"/>
    <w:basedOn w:val="Normale"/>
    <w:link w:val="PidipaginaCarattere"/>
    <w:uiPriority w:val="99"/>
    <w:unhideWhenUsed/>
    <w:rsid w:val="00186221"/>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862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A10034-2819-46C2-B049-92EF4A4EB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387</TotalTime>
  <Pages>17</Pages>
  <Words>1425</Words>
  <Characters>8129</Characters>
  <Application>Microsoft Office Word</Application>
  <DocSecurity>0</DocSecurity>
  <Lines>67</Lines>
  <Paragraphs>19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9</cp:revision>
  <dcterms:created xsi:type="dcterms:W3CDTF">2020-10-20T07:56:00Z</dcterms:created>
  <dcterms:modified xsi:type="dcterms:W3CDTF">2020-10-28T10:20:00Z</dcterms:modified>
</cp:coreProperties>
</file>