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EC" w:rsidRDefault="005C2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RIV. CONGR. fasc. 138, 1961, TESTAMENTO ULTIMO D</w:t>
      </w:r>
      <w:bookmarkStart w:id="0" w:name="_GoBack"/>
      <w:bookmarkEnd w:id="0"/>
      <w:r>
        <w:rPr>
          <w:b/>
          <w:sz w:val="28"/>
          <w:szCs w:val="28"/>
        </w:rPr>
        <w:t>I CECILIA BRAGADIN MOGLIE DI LUCA MIANI, pag. 202-204</w:t>
      </w:r>
    </w:p>
    <w:p w:rsidR="005C2EC7" w:rsidRDefault="005C2EC7" w:rsidP="005C2EC7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33065C6" wp14:editId="411E8767">
            <wp:extent cx="4634920" cy="6336508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4920" cy="633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EC7" w:rsidRDefault="005C2EC7" w:rsidP="005C2EC7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6C644C5F" wp14:editId="5669BD56">
            <wp:extent cx="4368254" cy="511746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254" cy="511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EC7" w:rsidRDefault="005C2EC7" w:rsidP="005C2EC7">
      <w:pPr>
        <w:jc w:val="center"/>
        <w:rPr>
          <w:b/>
          <w:sz w:val="28"/>
          <w:szCs w:val="28"/>
        </w:rPr>
      </w:pPr>
    </w:p>
    <w:p w:rsidR="005C2EC7" w:rsidRDefault="005C2EC7" w:rsidP="005C2EC7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100DC9C6" wp14:editId="050EC1B9">
            <wp:extent cx="4558730" cy="156190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8730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EC7" w:rsidRPr="005C2EC7" w:rsidRDefault="005C2EC7" w:rsidP="005C2EC7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5EC99BDE" wp14:editId="40B9F048">
            <wp:extent cx="4431746" cy="3238095"/>
            <wp:effectExtent l="0" t="0" r="698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1746" cy="3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EC7" w:rsidRPr="005C2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C7"/>
    <w:rsid w:val="005C2EC7"/>
    <w:rsid w:val="00C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2018-01-08T10:38:00Z</dcterms:created>
  <dcterms:modified xsi:type="dcterms:W3CDTF">2018-01-08T10:44:00Z</dcterms:modified>
</cp:coreProperties>
</file>