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D9" w:rsidRDefault="00DE02D9" w:rsidP="00DE02D9">
      <w:pPr>
        <w:jc w:val="both"/>
        <w:rPr>
          <w:rFonts w:ascii="Times New Roman" w:hAnsi="Times New Roman"/>
          <w:szCs w:val="36"/>
          <w:shd w:val="clear" w:color="auto" w:fill="FFFFFF"/>
        </w:rPr>
      </w:pPr>
    </w:p>
    <w:p w:rsidR="00DE02D9" w:rsidRPr="00073776" w:rsidRDefault="00DE02D9" w:rsidP="00DE02D9">
      <w:pPr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Cs w:val="36"/>
          <w:shd w:val="clear" w:color="auto" w:fill="FFFFFF"/>
        </w:rPr>
        <w:tab/>
      </w:r>
      <w:r>
        <w:rPr>
          <w:rFonts w:ascii="Times New Roman" w:hAnsi="Times New Roman"/>
          <w:szCs w:val="36"/>
          <w:shd w:val="clear" w:color="auto" w:fill="FFFFFF"/>
        </w:rPr>
        <w:tab/>
      </w:r>
      <w:r w:rsidRPr="00073776">
        <w:rPr>
          <w:rFonts w:ascii="Times New Roman" w:hAnsi="Times New Roman"/>
          <w:sz w:val="22"/>
          <w:szCs w:val="22"/>
          <w:shd w:val="clear" w:color="auto" w:fill="FFFFFF"/>
        </w:rPr>
        <w:t>Carissima Luciana,</w:t>
      </w:r>
    </w:p>
    <w:p w:rsidR="00C74895" w:rsidRPr="00073776" w:rsidRDefault="00DE02D9" w:rsidP="00DE02D9">
      <w:pPr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                                                      prima di tutto ti chiedo scusa, perché non ho risposto a Natale u. s. ai tuoi accorati auguri.: grazie! Li ho trovati scritti da te con un cuore, che mi hanno rivelato la tua profonda e interiore sensibilità</w:t>
      </w:r>
      <w:r w:rsidR="00B51F6E" w:rsidRPr="00073776">
        <w:rPr>
          <w:rFonts w:ascii="Times New Roman" w:hAnsi="Times New Roman"/>
          <w:sz w:val="22"/>
          <w:szCs w:val="22"/>
          <w:shd w:val="clear" w:color="auto" w:fill="FFFFFF"/>
        </w:rPr>
        <w:t>, in quel momento colma di fraterna sofferenza per te e (tra le righe con delicatezza e rispetto in modo implicito</w:t>
      </w:r>
      <w:r w:rsidR="00C74895" w:rsidRPr="00073776">
        <w:rPr>
          <w:rFonts w:ascii="Times New Roman" w:hAnsi="Times New Roman"/>
          <w:sz w:val="22"/>
          <w:szCs w:val="22"/>
          <w:shd w:val="clear" w:color="auto" w:fill="FFFFFF"/>
        </w:rPr>
        <w:t>, ma con chiar</w:t>
      </w:r>
      <w:r w:rsidR="00B51F6E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a </w:t>
      </w:r>
      <w:r w:rsidR="00C74895" w:rsidRPr="00073776">
        <w:rPr>
          <w:rFonts w:ascii="Times New Roman" w:hAnsi="Times New Roman"/>
          <w:sz w:val="22"/>
          <w:szCs w:val="22"/>
          <w:shd w:val="clear" w:color="auto" w:fill="FFFFFF"/>
        </w:rPr>
        <w:t>trasparenza</w:t>
      </w:r>
      <w:r w:rsidR="003E2CFE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B51F6E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…, anche </w:t>
      </w:r>
      <w:r w:rsidR="007658AA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se </w:t>
      </w:r>
      <w:r w:rsidR="00B51F6E" w:rsidRPr="00073776">
        <w:rPr>
          <w:rFonts w:ascii="Times New Roman" w:hAnsi="Times New Roman"/>
          <w:sz w:val="22"/>
          <w:szCs w:val="22"/>
          <w:shd w:val="clear" w:color="auto" w:fill="FFFFFF"/>
        </w:rPr>
        <w:t>non</w:t>
      </w:r>
      <w:r w:rsidR="007658AA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appariva scritto il suo nome) per il tuo fratello Domenico … Certo sotto l'aspetto umano (non vorrei ora con le mie parole</w:t>
      </w:r>
      <w:r w:rsidR="00B51F6E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7658AA" w:rsidRPr="00073776">
        <w:rPr>
          <w:rFonts w:ascii="Times New Roman" w:hAnsi="Times New Roman"/>
          <w:sz w:val="22"/>
          <w:szCs w:val="22"/>
          <w:shd w:val="clear" w:color="auto" w:fill="FFFFFF"/>
        </w:rPr>
        <w:t>far rivivere o riacutizzare nel vostro cuore quei momenti di</w:t>
      </w:r>
      <w:r w:rsidR="003546B1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intima lacerazione personale, di lacrime … ricercanti  qualche conforto …, di atroce sofferenza …)  </w:t>
      </w:r>
      <w:r w:rsidR="00DC4FE1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per voi la prova ha trafitto il vostro cuore … </w:t>
      </w:r>
    </w:p>
    <w:p w:rsidR="00811527" w:rsidRPr="00073776" w:rsidRDefault="00C74895" w:rsidP="00DE02D9">
      <w:pPr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073776">
        <w:rPr>
          <w:rFonts w:ascii="Times New Roman" w:hAnsi="Times New Roman"/>
          <w:sz w:val="22"/>
          <w:szCs w:val="22"/>
          <w:shd w:val="clear" w:color="auto" w:fill="FFFFFF"/>
        </w:rPr>
        <w:tab/>
      </w:r>
      <w:r w:rsidR="00DC4FE1" w:rsidRPr="00073776">
        <w:rPr>
          <w:rFonts w:ascii="Times New Roman" w:hAnsi="Times New Roman"/>
          <w:sz w:val="22"/>
          <w:szCs w:val="22"/>
          <w:shd w:val="clear" w:color="auto" w:fill="FFFFFF"/>
        </w:rPr>
        <w:t>Ma</w:t>
      </w:r>
      <w:r w:rsidRPr="00073776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="00DC4FE1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53121D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DC4FE1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sull'esempio  dei nostri cari, che </w:t>
      </w:r>
      <w:r w:rsidR="00D128E5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hanno vissuto e  </w:t>
      </w:r>
      <w:r w:rsidR="00DC4FE1" w:rsidRPr="00073776">
        <w:rPr>
          <w:rFonts w:ascii="Times New Roman" w:hAnsi="Times New Roman"/>
          <w:sz w:val="22"/>
          <w:szCs w:val="22"/>
          <w:shd w:val="clear" w:color="auto" w:fill="FFFFFF"/>
        </w:rPr>
        <w:t>già</w:t>
      </w:r>
      <w:r w:rsidR="00D128E5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ci hanno preceduto indicando</w:t>
      </w:r>
      <w:r w:rsidR="0053121D" w:rsidRPr="00073776">
        <w:rPr>
          <w:rFonts w:ascii="Times New Roman" w:hAnsi="Times New Roman"/>
          <w:sz w:val="22"/>
          <w:szCs w:val="22"/>
          <w:shd w:val="clear" w:color="auto" w:fill="FFFFFF"/>
        </w:rPr>
        <w:t>ci</w:t>
      </w:r>
      <w:r w:rsidR="00D128E5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dove e chi è la via</w:t>
      </w:r>
      <w:r w:rsidR="00DC4FE1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073776">
        <w:rPr>
          <w:rFonts w:ascii="Times New Roman" w:hAnsi="Times New Roman"/>
          <w:sz w:val="22"/>
          <w:szCs w:val="22"/>
          <w:shd w:val="clear" w:color="auto" w:fill="FFFFFF"/>
        </w:rPr>
        <w:t>, che  porta e dona  conforto, sono certo -data</w:t>
      </w:r>
      <w:r w:rsidR="0053121D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la vostra </w:t>
      </w:r>
      <w:r w:rsidR="0053121D" w:rsidRPr="00073776">
        <w:rPr>
          <w:rFonts w:ascii="Times New Roman" w:hAnsi="Times New Roman"/>
          <w:sz w:val="22"/>
          <w:szCs w:val="22"/>
          <w:shd w:val="clear" w:color="auto" w:fill="FFFFFF"/>
        </w:rPr>
        <w:t>fede e</w:t>
      </w:r>
      <w:r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53121D" w:rsidRPr="00073776">
        <w:rPr>
          <w:rFonts w:ascii="Times New Roman" w:hAnsi="Times New Roman"/>
          <w:sz w:val="22"/>
          <w:szCs w:val="22"/>
          <w:shd w:val="clear" w:color="auto" w:fill="FFFFFF"/>
        </w:rPr>
        <w:t>l</w:t>
      </w:r>
      <w:r w:rsidRPr="00073776">
        <w:rPr>
          <w:rFonts w:ascii="Times New Roman" w:hAnsi="Times New Roman"/>
          <w:sz w:val="22"/>
          <w:szCs w:val="22"/>
          <w:shd w:val="clear" w:color="auto" w:fill="FFFFFF"/>
        </w:rPr>
        <w:t>a</w:t>
      </w:r>
      <w:r w:rsidR="0053121D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073776">
        <w:rPr>
          <w:rFonts w:ascii="Times New Roman" w:hAnsi="Times New Roman"/>
          <w:sz w:val="22"/>
          <w:szCs w:val="22"/>
          <w:shd w:val="clear" w:color="auto" w:fill="FFFFFF"/>
        </w:rPr>
        <w:t>vo</w:t>
      </w:r>
      <w:r w:rsidR="0053121D" w:rsidRPr="00073776">
        <w:rPr>
          <w:rFonts w:ascii="Times New Roman" w:hAnsi="Times New Roman"/>
          <w:sz w:val="22"/>
          <w:szCs w:val="22"/>
          <w:shd w:val="clear" w:color="auto" w:fill="FFFFFF"/>
        </w:rPr>
        <w:t>s</w:t>
      </w:r>
      <w:r w:rsidRPr="00073776">
        <w:rPr>
          <w:rFonts w:ascii="Times New Roman" w:hAnsi="Times New Roman"/>
          <w:sz w:val="22"/>
          <w:szCs w:val="22"/>
          <w:shd w:val="clear" w:color="auto" w:fill="FFFFFF"/>
        </w:rPr>
        <w:t>tra spe</w:t>
      </w:r>
      <w:r w:rsidR="0053121D" w:rsidRPr="00073776">
        <w:rPr>
          <w:rFonts w:ascii="Times New Roman" w:hAnsi="Times New Roman"/>
          <w:sz w:val="22"/>
          <w:szCs w:val="22"/>
          <w:shd w:val="clear" w:color="auto" w:fill="FFFFFF"/>
        </w:rPr>
        <w:t>r</w:t>
      </w:r>
      <w:r w:rsidRPr="00073776">
        <w:rPr>
          <w:rFonts w:ascii="Times New Roman" w:hAnsi="Times New Roman"/>
          <w:sz w:val="22"/>
          <w:szCs w:val="22"/>
          <w:shd w:val="clear" w:color="auto" w:fill="FFFFFF"/>
        </w:rPr>
        <w:t>anza di "credenti</w:t>
      </w:r>
      <w:r w:rsidR="0053121D" w:rsidRPr="00073776">
        <w:rPr>
          <w:rFonts w:ascii="Times New Roman" w:hAnsi="Times New Roman"/>
          <w:sz w:val="22"/>
          <w:szCs w:val="22"/>
          <w:shd w:val="clear" w:color="auto" w:fill="FFFFFF"/>
        </w:rPr>
        <w:t>"</w:t>
      </w:r>
      <w:r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53121D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- </w:t>
      </w:r>
      <w:r w:rsidR="00A519F1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che </w:t>
      </w:r>
      <w:r w:rsidR="0053121D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proprio in Lui , il "Risorto", i vostri </w:t>
      </w:r>
      <w:r w:rsidR="007658AA" w:rsidRPr="00073776">
        <w:rPr>
          <w:rFonts w:ascii="Times New Roman" w:hAnsi="Times New Roman"/>
          <w:sz w:val="22"/>
          <w:szCs w:val="22"/>
          <w:shd w:val="clear" w:color="auto" w:fill="FFFFFF"/>
        </w:rPr>
        <w:t>cuori</w:t>
      </w:r>
      <w:r w:rsidR="0053121D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abbiano ritrovato serenità, umano equilibrio nell'impostare e </w:t>
      </w:r>
      <w:r w:rsidR="00A519F1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nel </w:t>
      </w:r>
      <w:r w:rsidR="0053121D" w:rsidRPr="00073776">
        <w:rPr>
          <w:rFonts w:ascii="Times New Roman" w:hAnsi="Times New Roman"/>
          <w:sz w:val="22"/>
          <w:szCs w:val="22"/>
          <w:shd w:val="clear" w:color="auto" w:fill="FFFFFF"/>
        </w:rPr>
        <w:t>vivere la quotidianità della vita</w:t>
      </w:r>
      <w:r w:rsidR="00A519F1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nel fluire e nello scandirsi </w:t>
      </w:r>
      <w:r w:rsidR="003E2CFE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A519F1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rapido </w:t>
      </w:r>
      <w:r w:rsidR="003E2CFE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A519F1" w:rsidRPr="00073776">
        <w:rPr>
          <w:rFonts w:ascii="Times New Roman" w:hAnsi="Times New Roman"/>
          <w:sz w:val="22"/>
          <w:szCs w:val="22"/>
          <w:shd w:val="clear" w:color="auto" w:fill="FFFFFF"/>
        </w:rPr>
        <w:t>dei</w:t>
      </w:r>
      <w:r w:rsidR="003E2CFE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A519F1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suoi </w:t>
      </w:r>
      <w:r w:rsidR="003E2CFE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A519F1" w:rsidRPr="00073776">
        <w:rPr>
          <w:rFonts w:ascii="Times New Roman" w:hAnsi="Times New Roman"/>
          <w:sz w:val="22"/>
          <w:szCs w:val="22"/>
          <w:shd w:val="clear" w:color="auto" w:fill="FFFFFF"/>
        </w:rPr>
        <w:t>giorn</w:t>
      </w:r>
      <w:r w:rsidR="00C77270" w:rsidRPr="00073776">
        <w:rPr>
          <w:rFonts w:ascii="Times New Roman" w:hAnsi="Times New Roman"/>
          <w:sz w:val="22"/>
          <w:szCs w:val="22"/>
          <w:shd w:val="clear" w:color="auto" w:fill="FFFFFF"/>
        </w:rPr>
        <w:t>i</w:t>
      </w:r>
      <w:r w:rsidR="00A519F1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3E2CFE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A519F1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e di ogni sua singola vicenda. In questi giorni con la Settimana Santa e con la Pasqua infatti </w:t>
      </w:r>
      <w:r w:rsidR="00C77270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-come già facevano i nostri cari- </w:t>
      </w:r>
      <w:r w:rsidR="00A519F1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siamo richiamati </w:t>
      </w:r>
      <w:r w:rsidR="00C77270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e invitati </w:t>
      </w:r>
      <w:r w:rsidR="00A519F1" w:rsidRPr="00073776">
        <w:rPr>
          <w:rFonts w:ascii="Times New Roman" w:hAnsi="Times New Roman"/>
          <w:sz w:val="22"/>
          <w:szCs w:val="22"/>
          <w:shd w:val="clear" w:color="auto" w:fill="FFFFFF"/>
        </w:rPr>
        <w:t>a rinnovare la nostra fede e la nostra speranza</w:t>
      </w:r>
      <w:r w:rsidR="00C77270" w:rsidRPr="00073776">
        <w:rPr>
          <w:rFonts w:ascii="Times New Roman" w:hAnsi="Times New Roman"/>
          <w:sz w:val="22"/>
          <w:szCs w:val="22"/>
          <w:shd w:val="clear" w:color="auto" w:fill="FFFFFF"/>
        </w:rPr>
        <w:t>, per rendere più sicura</w:t>
      </w:r>
      <w:r w:rsidR="00282000">
        <w:rPr>
          <w:rFonts w:ascii="Times New Roman" w:hAnsi="Times New Roman"/>
          <w:sz w:val="22"/>
          <w:szCs w:val="22"/>
          <w:shd w:val="clear" w:color="auto" w:fill="FFFFFF"/>
        </w:rPr>
        <w:t xml:space="preserve">, più limpida </w:t>
      </w:r>
      <w:r w:rsidR="00C77270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la nostra serenità in noi stessi, per il bene</w:t>
      </w:r>
      <w:r w:rsidR="00282000">
        <w:rPr>
          <w:rFonts w:ascii="Times New Roman" w:hAnsi="Times New Roman"/>
          <w:sz w:val="22"/>
          <w:szCs w:val="22"/>
          <w:shd w:val="clear" w:color="auto" w:fill="FFFFFF"/>
        </w:rPr>
        <w:t xml:space="preserve"> nostro</w:t>
      </w:r>
      <w:r w:rsidR="00C77270" w:rsidRPr="00073776">
        <w:rPr>
          <w:rFonts w:ascii="Times New Roman" w:hAnsi="Times New Roman"/>
          <w:sz w:val="22"/>
          <w:szCs w:val="22"/>
          <w:shd w:val="clear" w:color="auto" w:fill="FFFFFF"/>
        </w:rPr>
        <w:t xml:space="preserve"> e in rapporto con </w:t>
      </w:r>
      <w:r w:rsidR="00282000">
        <w:rPr>
          <w:rFonts w:ascii="Times New Roman" w:hAnsi="Times New Roman"/>
          <w:sz w:val="22"/>
          <w:szCs w:val="22"/>
          <w:shd w:val="clear" w:color="auto" w:fill="FFFFFF"/>
        </w:rPr>
        <w:t>quello de</w:t>
      </w:r>
      <w:r w:rsidR="00C77270" w:rsidRPr="00073776">
        <w:rPr>
          <w:rFonts w:ascii="Times New Roman" w:hAnsi="Times New Roman"/>
          <w:sz w:val="22"/>
          <w:szCs w:val="22"/>
          <w:shd w:val="clear" w:color="auto" w:fill="FFFFFF"/>
        </w:rPr>
        <w:t>gli altri.  Perciò in tal modo la Pasqua diventa nostra amica</w:t>
      </w:r>
      <w:r w:rsidR="00811527" w:rsidRPr="00073776">
        <w:rPr>
          <w:rFonts w:ascii="Times New Roman" w:hAnsi="Times New Roman"/>
          <w:sz w:val="22"/>
          <w:szCs w:val="22"/>
          <w:shd w:val="clear" w:color="auto" w:fill="FFFFFF"/>
        </w:rPr>
        <w:t>, come ho tentato di esprimere nel mio seguente sonetto (… tra l'altro spero che sia di tuo gradimento e mi piacerebbe sapere un tuo parere: grazie!):</w:t>
      </w:r>
    </w:p>
    <w:p w:rsidR="00811527" w:rsidRPr="002E7D62" w:rsidRDefault="00811527" w:rsidP="00DE02D9">
      <w:pPr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811527" w:rsidRPr="00073776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22"/>
          <w:szCs w:val="22"/>
        </w:rPr>
      </w:pPr>
      <w:r w:rsidRPr="00073776">
        <w:rPr>
          <w:rFonts w:ascii="Times New Roman" w:hAnsi="Times New Roman"/>
          <w:sz w:val="22"/>
          <w:szCs w:val="22"/>
        </w:rPr>
        <w:t>O  Pasqua amica (invocazione)</w:t>
      </w:r>
    </w:p>
    <w:p w:rsidR="00811527" w:rsidRPr="002E7D62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16"/>
          <w:szCs w:val="16"/>
        </w:rPr>
      </w:pPr>
    </w:p>
    <w:p w:rsidR="00811527" w:rsidRPr="00073776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22"/>
          <w:szCs w:val="22"/>
        </w:rPr>
      </w:pPr>
      <w:r w:rsidRPr="00073776">
        <w:rPr>
          <w:rFonts w:ascii="Times New Roman" w:hAnsi="Times New Roman"/>
          <w:sz w:val="22"/>
          <w:szCs w:val="22"/>
        </w:rPr>
        <w:t>O Pasqua amica, fa' tu rallegrare</w:t>
      </w:r>
    </w:p>
    <w:p w:rsidR="00811527" w:rsidRPr="00073776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22"/>
          <w:szCs w:val="22"/>
        </w:rPr>
      </w:pPr>
      <w:r w:rsidRPr="00073776">
        <w:rPr>
          <w:rFonts w:ascii="Times New Roman" w:hAnsi="Times New Roman"/>
          <w:sz w:val="22"/>
          <w:szCs w:val="22"/>
        </w:rPr>
        <w:t>chi ha lacrime nel cuore o è senza amore,</w:t>
      </w:r>
    </w:p>
    <w:p w:rsidR="00811527" w:rsidRPr="00073776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22"/>
          <w:szCs w:val="22"/>
        </w:rPr>
      </w:pPr>
      <w:r w:rsidRPr="00073776">
        <w:rPr>
          <w:rFonts w:ascii="Times New Roman" w:hAnsi="Times New Roman"/>
          <w:sz w:val="22"/>
          <w:szCs w:val="22"/>
        </w:rPr>
        <w:t>perché è dai suoi scartato e nel dolore</w:t>
      </w:r>
    </w:p>
    <w:p w:rsidR="00811527" w:rsidRPr="00073776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22"/>
          <w:szCs w:val="22"/>
        </w:rPr>
      </w:pPr>
      <w:r w:rsidRPr="00073776">
        <w:rPr>
          <w:rFonts w:ascii="Times New Roman" w:hAnsi="Times New Roman"/>
          <w:sz w:val="22"/>
          <w:szCs w:val="22"/>
        </w:rPr>
        <w:t>è abbandonato sempre solo a stare;</w:t>
      </w:r>
    </w:p>
    <w:p w:rsidR="00811527" w:rsidRPr="002E7D62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16"/>
          <w:szCs w:val="16"/>
        </w:rPr>
      </w:pPr>
    </w:p>
    <w:p w:rsidR="00811527" w:rsidRPr="00073776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22"/>
          <w:szCs w:val="22"/>
        </w:rPr>
      </w:pPr>
      <w:r w:rsidRPr="00073776">
        <w:rPr>
          <w:rFonts w:ascii="Times New Roman" w:hAnsi="Times New Roman"/>
          <w:sz w:val="22"/>
          <w:szCs w:val="22"/>
        </w:rPr>
        <w:t>per tutti di' a campane al sol danzare:</w:t>
      </w:r>
    </w:p>
    <w:p w:rsidR="00811527" w:rsidRPr="00073776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22"/>
          <w:szCs w:val="22"/>
        </w:rPr>
      </w:pPr>
      <w:r w:rsidRPr="00073776">
        <w:rPr>
          <w:rFonts w:ascii="Times New Roman" w:hAnsi="Times New Roman"/>
          <w:sz w:val="22"/>
          <w:szCs w:val="22"/>
        </w:rPr>
        <w:t>festeggiando il Risorto, con stupore,</w:t>
      </w:r>
    </w:p>
    <w:p w:rsidR="00811527" w:rsidRPr="00073776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073776">
        <w:rPr>
          <w:rFonts w:ascii="Times New Roman" w:hAnsi="Times New Roman"/>
          <w:sz w:val="22"/>
          <w:szCs w:val="22"/>
        </w:rPr>
        <w:t>din</w:t>
      </w:r>
      <w:proofErr w:type="spellEnd"/>
      <w:r w:rsidRPr="00073776">
        <w:rPr>
          <w:rFonts w:ascii="Times New Roman" w:hAnsi="Times New Roman"/>
          <w:sz w:val="22"/>
          <w:szCs w:val="22"/>
        </w:rPr>
        <w:t xml:space="preserve"> don </w:t>
      </w:r>
      <w:proofErr w:type="spellStart"/>
      <w:r w:rsidRPr="00073776">
        <w:rPr>
          <w:rFonts w:ascii="Times New Roman" w:hAnsi="Times New Roman"/>
          <w:sz w:val="22"/>
          <w:szCs w:val="22"/>
        </w:rPr>
        <w:t>dan</w:t>
      </w:r>
      <w:proofErr w:type="spellEnd"/>
      <w:r w:rsidRPr="0007377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73776">
        <w:rPr>
          <w:rFonts w:ascii="Times New Roman" w:hAnsi="Times New Roman"/>
          <w:sz w:val="22"/>
          <w:szCs w:val="22"/>
        </w:rPr>
        <w:t>canteran</w:t>
      </w:r>
      <w:proofErr w:type="spellEnd"/>
      <w:r w:rsidRPr="00073776">
        <w:rPr>
          <w:rFonts w:ascii="Times New Roman" w:hAnsi="Times New Roman"/>
          <w:sz w:val="22"/>
          <w:szCs w:val="22"/>
        </w:rPr>
        <w:t xml:space="preserve"> Gesù e in fulgore</w:t>
      </w:r>
    </w:p>
    <w:p w:rsidR="00811527" w:rsidRPr="00073776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22"/>
          <w:szCs w:val="22"/>
        </w:rPr>
      </w:pPr>
      <w:r w:rsidRPr="00073776">
        <w:rPr>
          <w:rFonts w:ascii="Times New Roman" w:hAnsi="Times New Roman"/>
          <w:sz w:val="22"/>
          <w:szCs w:val="22"/>
        </w:rPr>
        <w:t>concento d' angeli parrà ascoltare.</w:t>
      </w:r>
    </w:p>
    <w:p w:rsidR="00811527" w:rsidRPr="002E7D62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16"/>
          <w:szCs w:val="16"/>
        </w:rPr>
      </w:pPr>
    </w:p>
    <w:p w:rsidR="00811527" w:rsidRPr="00073776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22"/>
          <w:szCs w:val="22"/>
        </w:rPr>
      </w:pPr>
      <w:r w:rsidRPr="00073776">
        <w:rPr>
          <w:rFonts w:ascii="Times New Roman" w:hAnsi="Times New Roman"/>
          <w:sz w:val="22"/>
          <w:szCs w:val="22"/>
        </w:rPr>
        <w:t>Con luna, stelle a notte, auree in splendore,</w:t>
      </w:r>
    </w:p>
    <w:p w:rsidR="00811527" w:rsidRPr="00073776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22"/>
          <w:szCs w:val="22"/>
        </w:rPr>
      </w:pPr>
      <w:r w:rsidRPr="00073776">
        <w:rPr>
          <w:rFonts w:ascii="Times New Roman" w:hAnsi="Times New Roman"/>
          <w:sz w:val="22"/>
          <w:szCs w:val="22"/>
        </w:rPr>
        <w:t>svela, a chi è al buio, tu Cristo in maestà,</w:t>
      </w:r>
    </w:p>
    <w:p w:rsidR="00811527" w:rsidRPr="00073776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22"/>
          <w:szCs w:val="22"/>
        </w:rPr>
      </w:pPr>
      <w:r w:rsidRPr="00073776">
        <w:rPr>
          <w:rFonts w:ascii="Times New Roman" w:hAnsi="Times New Roman"/>
          <w:sz w:val="22"/>
          <w:szCs w:val="22"/>
        </w:rPr>
        <w:t>su trono d'oro assiso in esultanza;</w:t>
      </w:r>
    </w:p>
    <w:p w:rsidR="00811527" w:rsidRPr="003E2CFE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16"/>
          <w:szCs w:val="16"/>
        </w:rPr>
      </w:pPr>
    </w:p>
    <w:p w:rsidR="00811527" w:rsidRPr="00073776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22"/>
          <w:szCs w:val="22"/>
        </w:rPr>
      </w:pPr>
      <w:r w:rsidRPr="00073776">
        <w:rPr>
          <w:rFonts w:ascii="Times New Roman" w:hAnsi="Times New Roman"/>
          <w:sz w:val="22"/>
          <w:szCs w:val="22"/>
        </w:rPr>
        <w:t>Pasqua amica, per noi il  Buon Pastore</w:t>
      </w:r>
    </w:p>
    <w:p w:rsidR="00811527" w:rsidRPr="00073776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22"/>
          <w:szCs w:val="22"/>
        </w:rPr>
      </w:pPr>
      <w:r w:rsidRPr="00073776">
        <w:rPr>
          <w:rFonts w:ascii="Times New Roman" w:hAnsi="Times New Roman"/>
          <w:sz w:val="22"/>
          <w:szCs w:val="22"/>
        </w:rPr>
        <w:t>prega: "Gesù, ove è guerra, da'  bontà</w:t>
      </w:r>
    </w:p>
    <w:p w:rsidR="00811527" w:rsidRDefault="00811527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22"/>
          <w:szCs w:val="22"/>
        </w:rPr>
      </w:pPr>
      <w:r w:rsidRPr="00073776">
        <w:rPr>
          <w:rFonts w:ascii="Times New Roman" w:hAnsi="Times New Roman"/>
          <w:sz w:val="22"/>
          <w:szCs w:val="22"/>
        </w:rPr>
        <w:t>e a chi in cuor piange irradia amor, speranza!".</w:t>
      </w:r>
    </w:p>
    <w:p w:rsidR="00875A84" w:rsidRPr="002E7D62" w:rsidRDefault="00875A84" w:rsidP="00811527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16"/>
          <w:szCs w:val="16"/>
        </w:rPr>
      </w:pPr>
    </w:p>
    <w:p w:rsidR="00811527" w:rsidRPr="00073776" w:rsidRDefault="00073776" w:rsidP="00073776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73776">
        <w:rPr>
          <w:rFonts w:ascii="Times New Roman" w:hAnsi="Times New Roman"/>
          <w:sz w:val="22"/>
          <w:szCs w:val="22"/>
        </w:rPr>
        <w:tab/>
        <w:t xml:space="preserve">        Rinnovo i miei auguri con gioia a te, alla tua famiglia, alle tue sorelle e ai tuoi  fratelli.</w:t>
      </w:r>
    </w:p>
    <w:p w:rsidR="00875A84" w:rsidRDefault="00073776" w:rsidP="0007377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2343150" cy="1659488"/>
            <wp:effectExtent l="19050" t="0" r="0" b="0"/>
            <wp:docPr id="1" name="Immagine 1" descr="C:\Users\Bergese\Pictures\Buona Pasq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uona Pasqu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5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84" w:rsidRPr="002E7D62" w:rsidRDefault="00875A84" w:rsidP="0007377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16"/>
          <w:szCs w:val="16"/>
        </w:rPr>
      </w:pPr>
    </w:p>
    <w:p w:rsidR="00875A84" w:rsidRDefault="00073776" w:rsidP="00CF693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</w:t>
      </w:r>
      <w:r w:rsidR="00875A84">
        <w:rPr>
          <w:rFonts w:ascii="Times New Roman" w:hAnsi="Times New Roman"/>
        </w:rPr>
        <w:tab/>
      </w:r>
      <w:r w:rsidR="00875A84">
        <w:rPr>
          <w:rFonts w:ascii="Times New Roman" w:hAnsi="Times New Roman"/>
        </w:rPr>
        <w:tab/>
      </w:r>
      <w:r w:rsidRPr="00875A84">
        <w:rPr>
          <w:rFonts w:ascii="Times New Roman" w:hAnsi="Times New Roman"/>
          <w:sz w:val="22"/>
          <w:szCs w:val="22"/>
        </w:rPr>
        <w:t xml:space="preserve">Con te desidero salutare tutti i tuoi cari. Ciao! </w:t>
      </w:r>
      <w:proofErr w:type="spellStart"/>
      <w:r w:rsidRPr="00875A84">
        <w:rPr>
          <w:rFonts w:ascii="Times New Roman" w:hAnsi="Times New Roman"/>
          <w:sz w:val="22"/>
          <w:szCs w:val="22"/>
        </w:rPr>
        <w:t>Aff.mo</w:t>
      </w:r>
      <w:proofErr w:type="spellEnd"/>
      <w:r w:rsidRPr="00875A84">
        <w:rPr>
          <w:rFonts w:ascii="Times New Roman" w:hAnsi="Times New Roman"/>
          <w:sz w:val="22"/>
          <w:szCs w:val="22"/>
        </w:rPr>
        <w:t xml:space="preserve"> cugino P. Gius. Bergese</w:t>
      </w:r>
      <w:r w:rsidR="00CF6937" w:rsidRPr="00875A84">
        <w:rPr>
          <w:rFonts w:ascii="Times New Roman" w:hAnsi="Times New Roman"/>
          <w:sz w:val="22"/>
          <w:szCs w:val="22"/>
        </w:rPr>
        <w:t>.</w:t>
      </w:r>
    </w:p>
    <w:p w:rsidR="002E7D62" w:rsidRPr="002E7D62" w:rsidRDefault="002E7D62" w:rsidP="00CF693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  <w:sz w:val="16"/>
          <w:szCs w:val="16"/>
        </w:rPr>
      </w:pPr>
    </w:p>
    <w:p w:rsidR="00CF6937" w:rsidRPr="00875A84" w:rsidRDefault="00CF6937" w:rsidP="00CF693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875A84">
        <w:rPr>
          <w:rFonts w:ascii="Times New Roman" w:hAnsi="Times New Roman"/>
          <w:sz w:val="22"/>
          <w:szCs w:val="22"/>
        </w:rPr>
        <w:t xml:space="preserve">                 Narzole, 16 aprile 2019</w:t>
      </w:r>
    </w:p>
    <w:sectPr w:rsidR="00CF6937" w:rsidRPr="00875A84" w:rsidSect="00DC29B2">
      <w:footerReference w:type="default" r:id="rId8"/>
      <w:pgSz w:w="11906" w:h="16838"/>
      <w:pgMar w:top="1135" w:right="1841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AC6" w:rsidRDefault="00905AC6" w:rsidP="00757960">
      <w:r>
        <w:separator/>
      </w:r>
    </w:p>
  </w:endnote>
  <w:endnote w:type="continuationSeparator" w:id="0">
    <w:p w:rsidR="00905AC6" w:rsidRDefault="00905AC6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AC6" w:rsidRDefault="00905AC6" w:rsidP="00757960">
      <w:r>
        <w:separator/>
      </w:r>
    </w:p>
  </w:footnote>
  <w:footnote w:type="continuationSeparator" w:id="0">
    <w:p w:rsidR="00905AC6" w:rsidRDefault="00905AC6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49282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1FBC"/>
    <w:rsid w:val="0000230F"/>
    <w:rsid w:val="0000281E"/>
    <w:rsid w:val="00003418"/>
    <w:rsid w:val="000038AD"/>
    <w:rsid w:val="0000611B"/>
    <w:rsid w:val="00006321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5282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77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665"/>
    <w:rsid w:val="000D1CD9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C7B"/>
    <w:rsid w:val="00150010"/>
    <w:rsid w:val="00150739"/>
    <w:rsid w:val="0015160E"/>
    <w:rsid w:val="00153812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505"/>
    <w:rsid w:val="001C38D0"/>
    <w:rsid w:val="001C62FD"/>
    <w:rsid w:val="001C72C2"/>
    <w:rsid w:val="001D0739"/>
    <w:rsid w:val="001D13C8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8FD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13E7"/>
    <w:rsid w:val="00251539"/>
    <w:rsid w:val="002522A5"/>
    <w:rsid w:val="002524A2"/>
    <w:rsid w:val="002539F1"/>
    <w:rsid w:val="00254434"/>
    <w:rsid w:val="00255044"/>
    <w:rsid w:val="00256247"/>
    <w:rsid w:val="00256CE2"/>
    <w:rsid w:val="00261481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000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B608A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15D0"/>
    <w:rsid w:val="002E1BBA"/>
    <w:rsid w:val="002E4086"/>
    <w:rsid w:val="002E54F5"/>
    <w:rsid w:val="002E6803"/>
    <w:rsid w:val="002E7D62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17F95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24A4"/>
    <w:rsid w:val="00353257"/>
    <w:rsid w:val="003534FE"/>
    <w:rsid w:val="00353CE3"/>
    <w:rsid w:val="003546B1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552B"/>
    <w:rsid w:val="00375C4D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2CFE"/>
    <w:rsid w:val="003E40B4"/>
    <w:rsid w:val="003E4F9C"/>
    <w:rsid w:val="003E5DF4"/>
    <w:rsid w:val="003E6FCE"/>
    <w:rsid w:val="003E79ED"/>
    <w:rsid w:val="003F28D4"/>
    <w:rsid w:val="003F2FC9"/>
    <w:rsid w:val="003F37A6"/>
    <w:rsid w:val="003F392A"/>
    <w:rsid w:val="003F510B"/>
    <w:rsid w:val="003F5868"/>
    <w:rsid w:val="003F5962"/>
    <w:rsid w:val="003F5FBD"/>
    <w:rsid w:val="003F79B7"/>
    <w:rsid w:val="004003C0"/>
    <w:rsid w:val="00400A02"/>
    <w:rsid w:val="00401C8E"/>
    <w:rsid w:val="00401E4D"/>
    <w:rsid w:val="004022BB"/>
    <w:rsid w:val="0040230E"/>
    <w:rsid w:val="0040247A"/>
    <w:rsid w:val="00405BD6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1381"/>
    <w:rsid w:val="00432C1D"/>
    <w:rsid w:val="00432F0B"/>
    <w:rsid w:val="00433691"/>
    <w:rsid w:val="00434E40"/>
    <w:rsid w:val="004370E8"/>
    <w:rsid w:val="00440E43"/>
    <w:rsid w:val="00440E99"/>
    <w:rsid w:val="00441DC5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77A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335B"/>
    <w:rsid w:val="005254AF"/>
    <w:rsid w:val="005257BC"/>
    <w:rsid w:val="005267C9"/>
    <w:rsid w:val="00526AA9"/>
    <w:rsid w:val="00526FB5"/>
    <w:rsid w:val="0053004A"/>
    <w:rsid w:val="0053055B"/>
    <w:rsid w:val="0053121D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47F"/>
    <w:rsid w:val="00672A1C"/>
    <w:rsid w:val="00673A62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0D9E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99E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5FF4"/>
    <w:rsid w:val="00746B1A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58A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D1015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1527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550"/>
    <w:rsid w:val="008756AE"/>
    <w:rsid w:val="00875937"/>
    <w:rsid w:val="008759C1"/>
    <w:rsid w:val="00875A84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27F8"/>
    <w:rsid w:val="00902D77"/>
    <w:rsid w:val="00903EA2"/>
    <w:rsid w:val="009045A2"/>
    <w:rsid w:val="00905AC6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AF1"/>
    <w:rsid w:val="00930D61"/>
    <w:rsid w:val="00931089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403"/>
    <w:rsid w:val="009544F0"/>
    <w:rsid w:val="0095560F"/>
    <w:rsid w:val="00955FBA"/>
    <w:rsid w:val="00956B73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76"/>
    <w:rsid w:val="00974250"/>
    <w:rsid w:val="00975212"/>
    <w:rsid w:val="009757C9"/>
    <w:rsid w:val="00976174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06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36D1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7357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19F1"/>
    <w:rsid w:val="00A5382D"/>
    <w:rsid w:val="00A546F3"/>
    <w:rsid w:val="00A54A19"/>
    <w:rsid w:val="00A54C5D"/>
    <w:rsid w:val="00A55791"/>
    <w:rsid w:val="00A575CC"/>
    <w:rsid w:val="00A60887"/>
    <w:rsid w:val="00A60A58"/>
    <w:rsid w:val="00A629E7"/>
    <w:rsid w:val="00A62F61"/>
    <w:rsid w:val="00A636E6"/>
    <w:rsid w:val="00A63831"/>
    <w:rsid w:val="00A64501"/>
    <w:rsid w:val="00A6663F"/>
    <w:rsid w:val="00A67015"/>
    <w:rsid w:val="00A7186A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A1068"/>
    <w:rsid w:val="00AA1A42"/>
    <w:rsid w:val="00AA1DD9"/>
    <w:rsid w:val="00AA22BD"/>
    <w:rsid w:val="00AA3A55"/>
    <w:rsid w:val="00AA4563"/>
    <w:rsid w:val="00AA47C1"/>
    <w:rsid w:val="00AA6777"/>
    <w:rsid w:val="00AB0D1D"/>
    <w:rsid w:val="00AB133B"/>
    <w:rsid w:val="00AB1A4D"/>
    <w:rsid w:val="00AB4BBE"/>
    <w:rsid w:val="00AB7F40"/>
    <w:rsid w:val="00AC0337"/>
    <w:rsid w:val="00AC13DB"/>
    <w:rsid w:val="00AC2269"/>
    <w:rsid w:val="00AC3009"/>
    <w:rsid w:val="00AC4B1B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1F6E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C8"/>
    <w:rsid w:val="00B66FE1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E13"/>
    <w:rsid w:val="00B82834"/>
    <w:rsid w:val="00B82C63"/>
    <w:rsid w:val="00B82FA0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91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4EA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12A7"/>
    <w:rsid w:val="00C717A6"/>
    <w:rsid w:val="00C73D32"/>
    <w:rsid w:val="00C73E29"/>
    <w:rsid w:val="00C74895"/>
    <w:rsid w:val="00C748F2"/>
    <w:rsid w:val="00C75B6C"/>
    <w:rsid w:val="00C77270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3685"/>
    <w:rsid w:val="00CB3A3A"/>
    <w:rsid w:val="00CB48DA"/>
    <w:rsid w:val="00CB4BCC"/>
    <w:rsid w:val="00CB5E03"/>
    <w:rsid w:val="00CC0455"/>
    <w:rsid w:val="00CC1E2D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693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8E5"/>
    <w:rsid w:val="00D12D4D"/>
    <w:rsid w:val="00D12D69"/>
    <w:rsid w:val="00D13B3D"/>
    <w:rsid w:val="00D14ECB"/>
    <w:rsid w:val="00D15437"/>
    <w:rsid w:val="00D159AC"/>
    <w:rsid w:val="00D1656F"/>
    <w:rsid w:val="00D20624"/>
    <w:rsid w:val="00D21DED"/>
    <w:rsid w:val="00D22D42"/>
    <w:rsid w:val="00D261E3"/>
    <w:rsid w:val="00D26477"/>
    <w:rsid w:val="00D276E8"/>
    <w:rsid w:val="00D3090B"/>
    <w:rsid w:val="00D317AE"/>
    <w:rsid w:val="00D32C9C"/>
    <w:rsid w:val="00D32CA1"/>
    <w:rsid w:val="00D33A1A"/>
    <w:rsid w:val="00D34F69"/>
    <w:rsid w:val="00D35425"/>
    <w:rsid w:val="00D36FBB"/>
    <w:rsid w:val="00D406BF"/>
    <w:rsid w:val="00D436DA"/>
    <w:rsid w:val="00D4425E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6C6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6C0D"/>
    <w:rsid w:val="00DA76DA"/>
    <w:rsid w:val="00DA79C6"/>
    <w:rsid w:val="00DB0943"/>
    <w:rsid w:val="00DB094B"/>
    <w:rsid w:val="00DB122D"/>
    <w:rsid w:val="00DB3016"/>
    <w:rsid w:val="00DB3567"/>
    <w:rsid w:val="00DB4F3A"/>
    <w:rsid w:val="00DB5BE9"/>
    <w:rsid w:val="00DB5C83"/>
    <w:rsid w:val="00DB63AD"/>
    <w:rsid w:val="00DB7BBE"/>
    <w:rsid w:val="00DC0947"/>
    <w:rsid w:val="00DC13F1"/>
    <w:rsid w:val="00DC1EEF"/>
    <w:rsid w:val="00DC2220"/>
    <w:rsid w:val="00DC29B2"/>
    <w:rsid w:val="00DC32D3"/>
    <w:rsid w:val="00DC41D3"/>
    <w:rsid w:val="00DC4AD2"/>
    <w:rsid w:val="00DC4FE1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02D9"/>
    <w:rsid w:val="00DE1C92"/>
    <w:rsid w:val="00DE2BDE"/>
    <w:rsid w:val="00DE582A"/>
    <w:rsid w:val="00DE71AF"/>
    <w:rsid w:val="00DE7289"/>
    <w:rsid w:val="00DE75A5"/>
    <w:rsid w:val="00DE7B64"/>
    <w:rsid w:val="00DF11F5"/>
    <w:rsid w:val="00DF38E8"/>
    <w:rsid w:val="00DF4FD3"/>
    <w:rsid w:val="00DF6CA4"/>
    <w:rsid w:val="00DF7138"/>
    <w:rsid w:val="00E00137"/>
    <w:rsid w:val="00E01467"/>
    <w:rsid w:val="00E016D1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2177"/>
    <w:rsid w:val="00EF2779"/>
    <w:rsid w:val="00EF4446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50A0"/>
    <w:rsid w:val="00F050F2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93F"/>
    <w:rsid w:val="00F63B22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3A17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4047"/>
    <w:rsid w:val="00F94413"/>
    <w:rsid w:val="00F9487B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4B9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4E1C"/>
    <w:rsid w:val="00FC5238"/>
    <w:rsid w:val="00FC5F9E"/>
    <w:rsid w:val="00FC62A8"/>
    <w:rsid w:val="00FC6487"/>
    <w:rsid w:val="00FD09BC"/>
    <w:rsid w:val="00FD28AD"/>
    <w:rsid w:val="00FD5EFE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15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185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7</cp:revision>
  <cp:lastPrinted>2019-02-08T14:35:00Z</cp:lastPrinted>
  <dcterms:created xsi:type="dcterms:W3CDTF">2019-04-16T20:06:00Z</dcterms:created>
  <dcterms:modified xsi:type="dcterms:W3CDTF">2019-04-16T23:10:00Z</dcterms:modified>
</cp:coreProperties>
</file>