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C7" w:rsidRDefault="00F02CC7" w:rsidP="00F02CC7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</w:t>
      </w:r>
      <w:r w:rsidRPr="00F02CC7">
        <w:rPr>
          <w:sz w:val="28"/>
          <w:szCs w:val="28"/>
        </w:rPr>
        <w:t>ag. 45</w:t>
      </w:r>
    </w:p>
    <w:p w:rsidR="001D4DCC" w:rsidRPr="00EA564D" w:rsidRDefault="001D4DCC" w:rsidP="00F02CC7">
      <w:pPr>
        <w:ind w:right="1133"/>
        <w:jc w:val="center"/>
        <w:rPr>
          <w:b/>
          <w:sz w:val="28"/>
          <w:szCs w:val="28"/>
        </w:rPr>
      </w:pPr>
      <w:r w:rsidRPr="00EA564D">
        <w:rPr>
          <w:b/>
          <w:sz w:val="28"/>
          <w:szCs w:val="28"/>
        </w:rPr>
        <w:t>“</w:t>
      </w:r>
      <w:r w:rsidR="00F02CC7" w:rsidRPr="00EA564D">
        <w:rPr>
          <w:b/>
          <w:sz w:val="28"/>
          <w:szCs w:val="28"/>
        </w:rPr>
        <w:t xml:space="preserve"> </w:t>
      </w:r>
      <w:r w:rsidRPr="00EA564D">
        <w:rPr>
          <w:b/>
          <w:sz w:val="28"/>
          <w:szCs w:val="28"/>
        </w:rPr>
        <w:t>SAN G</w:t>
      </w:r>
      <w:r w:rsidR="00F02CC7" w:rsidRPr="00EA564D">
        <w:rPr>
          <w:b/>
          <w:sz w:val="28"/>
          <w:szCs w:val="28"/>
        </w:rPr>
        <w:t>IRO</w:t>
      </w:r>
      <w:r w:rsidRPr="00EA564D">
        <w:rPr>
          <w:b/>
          <w:sz w:val="28"/>
          <w:szCs w:val="28"/>
        </w:rPr>
        <w:t>LAM</w:t>
      </w:r>
      <w:r w:rsidR="00F02CC7" w:rsidRPr="00EA564D">
        <w:rPr>
          <w:b/>
          <w:sz w:val="28"/>
          <w:szCs w:val="28"/>
        </w:rPr>
        <w:t>O MIANI “</w:t>
      </w:r>
    </w:p>
    <w:p w:rsidR="001D4DCC" w:rsidRPr="00EA564D" w:rsidRDefault="00F02CC7" w:rsidP="00F02CC7">
      <w:pPr>
        <w:ind w:right="1133"/>
        <w:jc w:val="center"/>
        <w:rPr>
          <w:b/>
          <w:sz w:val="28"/>
          <w:szCs w:val="28"/>
        </w:rPr>
      </w:pPr>
      <w:r w:rsidRPr="00EA564D">
        <w:rPr>
          <w:b/>
          <w:sz w:val="28"/>
          <w:szCs w:val="28"/>
        </w:rPr>
        <w:t xml:space="preserve">CONTRIBUTO </w:t>
      </w:r>
      <w:r w:rsidR="001D4DCC" w:rsidRPr="00EA564D">
        <w:rPr>
          <w:b/>
          <w:sz w:val="28"/>
          <w:szCs w:val="28"/>
        </w:rPr>
        <w:t xml:space="preserve">ALLA </w:t>
      </w:r>
      <w:r w:rsidRPr="00EA564D">
        <w:rPr>
          <w:b/>
          <w:sz w:val="28"/>
          <w:szCs w:val="28"/>
        </w:rPr>
        <w:t>CO</w:t>
      </w:r>
      <w:r w:rsidR="00EA564D" w:rsidRPr="00EA564D">
        <w:rPr>
          <w:b/>
          <w:sz w:val="28"/>
          <w:szCs w:val="28"/>
        </w:rPr>
        <w:t>NO</w:t>
      </w:r>
      <w:r w:rsidRPr="00EA564D">
        <w:rPr>
          <w:b/>
          <w:sz w:val="28"/>
          <w:szCs w:val="28"/>
        </w:rPr>
        <w:t>SC</w:t>
      </w:r>
      <w:r w:rsidR="001D4DCC" w:rsidRPr="00EA564D">
        <w:rPr>
          <w:b/>
          <w:sz w:val="28"/>
          <w:szCs w:val="28"/>
        </w:rPr>
        <w:t xml:space="preserve">ENzA DELLA PRERIFORMA </w:t>
      </w:r>
      <w:r w:rsidRPr="00EA564D">
        <w:rPr>
          <w:b/>
          <w:sz w:val="28"/>
          <w:szCs w:val="28"/>
        </w:rPr>
        <w:t>C</w:t>
      </w:r>
      <w:r w:rsidR="001D4DCC" w:rsidRPr="00EA564D">
        <w:rPr>
          <w:b/>
          <w:sz w:val="28"/>
          <w:szCs w:val="28"/>
        </w:rPr>
        <w:t>ATT</w:t>
      </w:r>
      <w:r w:rsidRPr="00EA564D">
        <w:rPr>
          <w:b/>
          <w:sz w:val="28"/>
          <w:szCs w:val="28"/>
        </w:rPr>
        <w:t>OLIC</w:t>
      </w:r>
      <w:r w:rsidR="001D4DCC" w:rsidRPr="00EA564D">
        <w:rPr>
          <w:b/>
          <w:sz w:val="28"/>
          <w:szCs w:val="28"/>
        </w:rPr>
        <w:t>A.</w:t>
      </w:r>
    </w:p>
    <w:p w:rsidR="001D4DCC" w:rsidRPr="001D4DCC" w:rsidRDefault="001D4DCC" w:rsidP="00F02CC7">
      <w:pPr>
        <w:ind w:right="1133"/>
        <w:jc w:val="center"/>
        <w:rPr>
          <w:sz w:val="28"/>
          <w:szCs w:val="28"/>
        </w:rPr>
      </w:pPr>
      <w:r w:rsidRPr="001D4DCC">
        <w:rPr>
          <w:sz w:val="28"/>
          <w:szCs w:val="28"/>
        </w:rPr>
        <w:t>CAPITOL</w:t>
      </w:r>
      <w:r w:rsidR="00F02CC7">
        <w:rPr>
          <w:sz w:val="28"/>
          <w:szCs w:val="28"/>
        </w:rPr>
        <w:t>O P</w:t>
      </w:r>
      <w:r w:rsidRPr="001D4DCC">
        <w:rPr>
          <w:sz w:val="28"/>
          <w:szCs w:val="28"/>
        </w:rPr>
        <w:t>RIM</w:t>
      </w:r>
      <w:r w:rsidR="00F02CC7">
        <w:rPr>
          <w:sz w:val="28"/>
          <w:szCs w:val="28"/>
        </w:rPr>
        <w:t>O</w:t>
      </w:r>
    </w:p>
    <w:p w:rsidR="001D4DCC" w:rsidRPr="00F02CC7" w:rsidRDefault="001D4DCC" w:rsidP="00F02CC7">
      <w:pPr>
        <w:ind w:right="1133"/>
        <w:jc w:val="center"/>
        <w:rPr>
          <w:b/>
          <w:sz w:val="28"/>
          <w:szCs w:val="28"/>
        </w:rPr>
      </w:pPr>
      <w:r w:rsidRPr="00F02CC7">
        <w:rPr>
          <w:b/>
          <w:sz w:val="28"/>
          <w:szCs w:val="28"/>
        </w:rPr>
        <w:t>LA PRIMA VITA (1486-1527)</w:t>
      </w:r>
    </w:p>
    <w:p w:rsidR="001D4DCC" w:rsidRPr="00F02CC7" w:rsidRDefault="001D4DCC" w:rsidP="001D4DCC">
      <w:pPr>
        <w:ind w:right="1133"/>
        <w:jc w:val="both"/>
        <w:rPr>
          <w:b/>
          <w:sz w:val="28"/>
          <w:szCs w:val="28"/>
        </w:rPr>
      </w:pPr>
      <w:r w:rsidRPr="00F02CC7">
        <w:rPr>
          <w:b/>
          <w:sz w:val="28"/>
          <w:szCs w:val="28"/>
        </w:rPr>
        <w:t>1. I Miani.</w:t>
      </w:r>
    </w:p>
    <w:p w:rsidR="001D4DCC" w:rsidRPr="001D4DCC" w:rsidRDefault="00F02CC7" w:rsidP="001D4D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DCC" w:rsidRPr="001D4DCC">
        <w:rPr>
          <w:sz w:val="28"/>
          <w:szCs w:val="28"/>
        </w:rPr>
        <w:t>“Felici Veneti, Angel, e Dionora, (_ _ _). E veramente di terrena felicità felici, poiché se alcuno recar si deve a lode, ed a ventura d'esser nato in alcun luogo celebre, essendo Venetia singolar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ornamento del mondo, gran miracolo de</w:t>
      </w:r>
      <w:r>
        <w:rPr>
          <w:sz w:val="28"/>
          <w:szCs w:val="28"/>
        </w:rPr>
        <w:t>l’</w:t>
      </w:r>
      <w:r w:rsidR="001D4DCC" w:rsidRPr="001D4DCC">
        <w:rPr>
          <w:sz w:val="28"/>
          <w:szCs w:val="28"/>
        </w:rPr>
        <w:t>luniverso, solo rifugio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di tut</w:t>
      </w:r>
      <w:r>
        <w:rPr>
          <w:sz w:val="28"/>
          <w:szCs w:val="28"/>
        </w:rPr>
        <w:t>t’</w:t>
      </w:r>
      <w:r w:rsidR="001D4DCC" w:rsidRPr="001D4DCC">
        <w:rPr>
          <w:sz w:val="28"/>
          <w:szCs w:val="28"/>
        </w:rPr>
        <w:t>ltalia, e propria sede della libertà; a molta lode, e ventura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recar si debba</w:t>
      </w:r>
      <w:r>
        <w:rPr>
          <w:sz w:val="28"/>
          <w:szCs w:val="28"/>
        </w:rPr>
        <w:t xml:space="preserve">no Angelo </w:t>
      </w:r>
      <w:r w:rsidR="001D4DCC" w:rsidRPr="001D4DCC">
        <w:rPr>
          <w:sz w:val="28"/>
          <w:szCs w:val="28"/>
        </w:rPr>
        <w:t xml:space="preserve"> Miani e Dionora Morosini, marito e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moglie, non solamente d</w:t>
      </w:r>
      <w:r>
        <w:rPr>
          <w:sz w:val="28"/>
          <w:szCs w:val="28"/>
        </w:rPr>
        <w:t>’</w:t>
      </w:r>
      <w:r w:rsidR="001D4DCC" w:rsidRPr="001D4DCC">
        <w:rPr>
          <w:sz w:val="28"/>
          <w:szCs w:val="28"/>
        </w:rPr>
        <w:t>esser nati in Venetia, ma d</w:t>
      </w:r>
      <w:r>
        <w:rPr>
          <w:sz w:val="28"/>
          <w:szCs w:val="28"/>
        </w:rPr>
        <w:t>’</w:t>
      </w:r>
      <w:r w:rsidR="001D4DCC" w:rsidRPr="001D4DCC">
        <w:rPr>
          <w:sz w:val="28"/>
          <w:szCs w:val="28"/>
        </w:rPr>
        <w:t>esser discesi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da progenitori fra l'ordíne de nobili nobilissimi, imperoché li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Miani (che propriamente Emiliani chiamar si devono) discesero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da Romani, il che facilmente si può provare, stando (come aff</w:t>
      </w:r>
      <w:r>
        <w:rPr>
          <w:sz w:val="28"/>
          <w:szCs w:val="28"/>
        </w:rPr>
        <w:t>fer</w:t>
      </w:r>
      <w:r w:rsidR="001D4DCC" w:rsidRPr="001D4DCC">
        <w:rPr>
          <w:sz w:val="28"/>
          <w:szCs w:val="28"/>
        </w:rPr>
        <w:t>ma Cornelio Tacito) che, fatti li Veneti cittadini, e poi senatori di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Roma, si legarono con i Romani, e si fecero tutto un popolo;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stando ancora, che, dopo che l'imperio d</w:t>
      </w:r>
      <w:r>
        <w:rPr>
          <w:sz w:val="28"/>
          <w:szCs w:val="28"/>
        </w:rPr>
        <w:t>’</w:t>
      </w:r>
      <w:r w:rsidR="001D4DCC" w:rsidRPr="001D4DCC">
        <w:rPr>
          <w:sz w:val="28"/>
          <w:szCs w:val="28"/>
        </w:rPr>
        <w:t>occidente fu trasferito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in oriente, quasi le più principali famiglie d</w:t>
      </w:r>
      <w:r>
        <w:rPr>
          <w:sz w:val="28"/>
          <w:szCs w:val="28"/>
        </w:rPr>
        <w:t>’</w:t>
      </w:r>
      <w:r w:rsidR="001D4DCC" w:rsidRPr="001D4DCC">
        <w:rPr>
          <w:sz w:val="28"/>
          <w:szCs w:val="28"/>
        </w:rPr>
        <w:t>Italia, nel tempo,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che tanti, e diversi barbari, ingordi del sangue italiano, il tutto a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ferro, e fuoco ponevano, in Venetia, come in luogo sicuro con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mogli, e figlioli, e cose lor più care si ricoverarono".</w:t>
      </w:r>
    </w:p>
    <w:p w:rsidR="001D4DCC" w:rsidRPr="001D4DCC" w:rsidRDefault="00192B2F" w:rsidP="001D4D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DCC" w:rsidRPr="001D4DCC">
        <w:rPr>
          <w:sz w:val="28"/>
          <w:szCs w:val="28"/>
        </w:rPr>
        <w:t>Queste le prime parole scritte dal primo biografo di Girolamo</w:t>
      </w:r>
      <w:r>
        <w:rPr>
          <w:rStyle w:val="Rimandonotaapidipagina"/>
          <w:sz w:val="28"/>
          <w:szCs w:val="28"/>
        </w:rPr>
        <w:footnoteReference w:id="1"/>
      </w:r>
      <w:r w:rsidR="001D4DCC" w:rsidRPr="001D4DCC">
        <w:rPr>
          <w:sz w:val="28"/>
          <w:szCs w:val="28"/>
        </w:rPr>
        <w:t>.</w:t>
      </w:r>
    </w:p>
    <w:p w:rsidR="001D4DCC" w:rsidRPr="001D4DCC" w:rsidRDefault="00192B2F" w:rsidP="001D4D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DCC" w:rsidRPr="001D4DCC">
        <w:rPr>
          <w:sz w:val="28"/>
          <w:szCs w:val="28"/>
        </w:rPr>
        <w:t>I documenti non ci permettono di andare così indietro, nel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tempo e nello spazio, come la generosa fantasia dell</w:t>
      </w:r>
      <w:r>
        <w:rPr>
          <w:sz w:val="28"/>
          <w:szCs w:val="28"/>
        </w:rPr>
        <w:t>’</w:t>
      </w:r>
      <w:r w:rsidR="001D4DCC" w:rsidRPr="001D4DCC">
        <w:rPr>
          <w:sz w:val="28"/>
          <w:szCs w:val="28"/>
        </w:rPr>
        <w:t>Albani. Del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resto i biografi di San Gaetano Thiene seppero fare ancora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meglio di quelli di San Girolamo, ricorrendo chi ad Atene, chi,</w:t>
      </w:r>
      <w:r>
        <w:rPr>
          <w:sz w:val="28"/>
          <w:szCs w:val="28"/>
        </w:rPr>
        <w:t xml:space="preserve"> </w:t>
      </w:r>
      <w:r w:rsidR="001D4DCC" w:rsidRPr="001D4DCC">
        <w:rPr>
          <w:sz w:val="28"/>
          <w:szCs w:val="28"/>
        </w:rPr>
        <w:t>più modestamente, ad un Atenio, console romano al tempo degli</w:t>
      </w:r>
      <w:r>
        <w:rPr>
          <w:sz w:val="28"/>
          <w:szCs w:val="28"/>
        </w:rPr>
        <w:t xml:space="preserve"> imperatori Arcadio e Onorio</w:t>
      </w:r>
      <w:r>
        <w:rPr>
          <w:rStyle w:val="Rimandonotaapidipagina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8F3DD1" w:rsidRPr="008F3DD1" w:rsidRDefault="00192B2F" w:rsidP="00192B2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Pag. </w:t>
      </w:r>
      <w:r w:rsidR="008F3DD1" w:rsidRPr="008F3DD1">
        <w:rPr>
          <w:sz w:val="28"/>
          <w:szCs w:val="28"/>
        </w:rPr>
        <w:t xml:space="preserve">46 </w:t>
      </w:r>
    </w:p>
    <w:p w:rsidR="008F3DD1" w:rsidRPr="008F3DD1" w:rsidRDefault="00192B2F" w:rsidP="008F3DD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3DD1" w:rsidRPr="008F3DD1">
        <w:rPr>
          <w:sz w:val="28"/>
          <w:szCs w:val="28"/>
        </w:rPr>
        <w:t>La famiglia veneziana dei Miani (Mezani, Megiani, Migliani,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Megliani) - il cognome Miani divenne stabile soltanto dopo il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1300 - poteva vantare una nobiltà abbastanza antica.</w:t>
      </w:r>
    </w:p>
    <w:p w:rsidR="008F3DD1" w:rsidRPr="0009229D" w:rsidRDefault="00192B2F" w:rsidP="008F3DD1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F3DD1" w:rsidRPr="008F3DD1">
        <w:rPr>
          <w:sz w:val="28"/>
          <w:szCs w:val="28"/>
        </w:rPr>
        <w:t>Giunsero a</w:t>
      </w:r>
      <w:r w:rsidR="00A06F1F">
        <w:rPr>
          <w:sz w:val="28"/>
          <w:szCs w:val="28"/>
        </w:rPr>
        <w:t xml:space="preserve"> Venezia in due epoche diverse</w:t>
      </w:r>
      <w:r w:rsidR="00A06F1F">
        <w:rPr>
          <w:rStyle w:val="Rimandonotaapidipagina"/>
          <w:sz w:val="28"/>
          <w:szCs w:val="28"/>
        </w:rPr>
        <w:footnoteReference w:id="3"/>
      </w:r>
      <w:r w:rsidR="008F3DD1" w:rsidRPr="008F3DD1">
        <w:rPr>
          <w:sz w:val="28"/>
          <w:szCs w:val="28"/>
        </w:rPr>
        <w:t>. I primi, pare,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giunti da Jesolo nel 709, avevano come stemma una rosa rossa in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campo verde. Abitavano nella contrada di san Casa</w:t>
      </w:r>
      <w:r>
        <w:rPr>
          <w:sz w:val="28"/>
          <w:szCs w:val="28"/>
        </w:rPr>
        <w:t>n</w:t>
      </w:r>
      <w:r w:rsidR="008F3DD1" w:rsidRPr="008F3DD1">
        <w:rPr>
          <w:sz w:val="28"/>
          <w:szCs w:val="28"/>
        </w:rPr>
        <w:t>, la cui chiesa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essi, nel 912, avevano fatto costruire con i Michiel. Prima ancora, nell</w:t>
      </w:r>
      <w:r>
        <w:rPr>
          <w:sz w:val="28"/>
          <w:szCs w:val="28"/>
        </w:rPr>
        <w:t>’</w:t>
      </w:r>
      <w:r w:rsidR="008F3DD1" w:rsidRPr="008F3DD1">
        <w:rPr>
          <w:sz w:val="28"/>
          <w:szCs w:val="28"/>
        </w:rPr>
        <w:t xml:space="preserve">811, avevano innalzato assieme al doge Pietro </w:t>
      </w:r>
      <w:r>
        <w:rPr>
          <w:sz w:val="28"/>
          <w:szCs w:val="28"/>
        </w:rPr>
        <w:t>G</w:t>
      </w:r>
      <w:r w:rsidR="008F3DD1" w:rsidRPr="008F3DD1">
        <w:rPr>
          <w:sz w:val="28"/>
          <w:szCs w:val="28"/>
        </w:rPr>
        <w:t>radenigo,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quella di san Tommaso. “Tribuni antiqui, valenti nell</w:t>
      </w:r>
      <w:r>
        <w:rPr>
          <w:sz w:val="28"/>
          <w:szCs w:val="28"/>
        </w:rPr>
        <w:t>’</w:t>
      </w:r>
      <w:r w:rsidR="008F3DD1" w:rsidRPr="008F3DD1">
        <w:rPr>
          <w:sz w:val="28"/>
          <w:szCs w:val="28"/>
        </w:rPr>
        <w:t>arme et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periti del ma</w:t>
      </w:r>
      <w:r>
        <w:rPr>
          <w:sz w:val="28"/>
          <w:szCs w:val="28"/>
        </w:rPr>
        <w:t>r</w:t>
      </w:r>
      <w:r w:rsidR="008F3DD1" w:rsidRPr="008F3DD1">
        <w:rPr>
          <w:sz w:val="28"/>
          <w:szCs w:val="28"/>
        </w:rPr>
        <w:t>e”, fecero parte del Gran Consiglio fin dal 1261. Si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estinsero con Pietro di Mattia Miani verso la fine del secolo XV.</w:t>
      </w:r>
      <w:r w:rsidR="0009229D">
        <w:rPr>
          <w:sz w:val="28"/>
          <w:szCs w:val="28"/>
        </w:rPr>
        <w:t xml:space="preserve"> </w:t>
      </w:r>
      <w:r w:rsidR="0009229D">
        <w:rPr>
          <w:i/>
          <w:sz w:val="28"/>
          <w:szCs w:val="28"/>
        </w:rPr>
        <w:t>( Cfr. Aggiunta 1, 2, 3 )</w:t>
      </w:r>
    </w:p>
    <w:p w:rsidR="008F3DD1" w:rsidRPr="00966723" w:rsidRDefault="00192B2F" w:rsidP="008F3DD1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F3DD1" w:rsidRPr="008F3DD1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8F3DD1" w:rsidRPr="008F3DD1">
        <w:rPr>
          <w:sz w:val="28"/>
          <w:szCs w:val="28"/>
        </w:rPr>
        <w:t xml:space="preserve"> altro ramo dei Miani aveva due stemmi, </w:t>
      </w:r>
      <w:r>
        <w:rPr>
          <w:sz w:val="28"/>
          <w:szCs w:val="28"/>
        </w:rPr>
        <w:t>l’</w:t>
      </w:r>
      <w:r w:rsidR="008F3DD1" w:rsidRPr="008F3DD1">
        <w:rPr>
          <w:sz w:val="28"/>
          <w:szCs w:val="28"/>
        </w:rPr>
        <w:t>uno con una sola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pannocchia di miglio, l</w:t>
      </w:r>
      <w:r>
        <w:rPr>
          <w:sz w:val="28"/>
          <w:szCs w:val="28"/>
        </w:rPr>
        <w:t>’</w:t>
      </w:r>
      <w:r w:rsidR="008F3DD1" w:rsidRPr="008F3DD1">
        <w:rPr>
          <w:sz w:val="28"/>
          <w:szCs w:val="28"/>
        </w:rPr>
        <w:t>altro co</w:t>
      </w:r>
      <w:r>
        <w:rPr>
          <w:sz w:val="28"/>
          <w:szCs w:val="28"/>
        </w:rPr>
        <w:t>n tre. Non si sa bene donde pro</w:t>
      </w:r>
      <w:r w:rsidR="008F3DD1" w:rsidRPr="008F3DD1">
        <w:rPr>
          <w:sz w:val="28"/>
          <w:szCs w:val="28"/>
        </w:rPr>
        <w:t>venissero: chi dice da Aquileia, chi da Oderzo, chi da Cittanova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nell</w:t>
      </w:r>
      <w:r>
        <w:rPr>
          <w:sz w:val="28"/>
          <w:szCs w:val="28"/>
        </w:rPr>
        <w:t>’</w:t>
      </w:r>
      <w:r w:rsidR="008F3DD1" w:rsidRPr="008F3DD1">
        <w:rPr>
          <w:sz w:val="28"/>
          <w:szCs w:val="28"/>
        </w:rPr>
        <w:t>Istria, chi anche da Milano. “Savi, prudenti et catholici”, nel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917 insieme con altre famiglie costruirono la chiesa di san Vitale. Si arricchirono con il commercio del paese. Un Tommaso,</w:t>
      </w:r>
      <w:r w:rsidR="00A06F1F"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intorno al 1260, entrò nel Maggior Consiglio per il sestiere di</w:t>
      </w:r>
      <w:r w:rsidR="00A06F1F"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san Marco. Suo figlio Nicol</w:t>
      </w:r>
      <w:r w:rsidR="00A06F1F">
        <w:rPr>
          <w:sz w:val="28"/>
          <w:szCs w:val="28"/>
        </w:rPr>
        <w:t>ò</w:t>
      </w:r>
      <w:r w:rsidR="008F3DD1" w:rsidRPr="008F3DD1">
        <w:rPr>
          <w:sz w:val="28"/>
          <w:szCs w:val="28"/>
        </w:rPr>
        <w:t xml:space="preserve"> </w:t>
      </w:r>
      <w:r w:rsidR="00A06F1F">
        <w:rPr>
          <w:sz w:val="28"/>
          <w:szCs w:val="28"/>
        </w:rPr>
        <w:t>è</w:t>
      </w:r>
      <w:r w:rsidR="008F3DD1" w:rsidRPr="008F3DD1">
        <w:rPr>
          <w:sz w:val="28"/>
          <w:szCs w:val="28"/>
        </w:rPr>
        <w:t xml:space="preserve"> qualificato col titolo di “nobelis"</w:t>
      </w:r>
      <w:r w:rsidR="00A06F1F"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e nel 1276, in qualità di ambasciatore di Venezia, riuscì a persuadere il “re di Rassie" a togliere l</w:t>
      </w:r>
      <w:r w:rsidR="00A06F1F">
        <w:rPr>
          <w:sz w:val="28"/>
          <w:szCs w:val="28"/>
        </w:rPr>
        <w:t>’</w:t>
      </w:r>
      <w:r w:rsidR="008F3DD1" w:rsidRPr="008F3DD1">
        <w:rPr>
          <w:sz w:val="28"/>
          <w:szCs w:val="28"/>
        </w:rPr>
        <w:t>assedio a Ragusa. Sono pure</w:t>
      </w:r>
      <w:r w:rsidR="00A06F1F"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ricordati due procuratori di san Marco e due Giovanni Miani, che</w:t>
      </w:r>
      <w:r w:rsidR="00A06F1F"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si distinsero in imprese di guerra</w:t>
      </w:r>
      <w:r w:rsidR="00A06F1F">
        <w:rPr>
          <w:rStyle w:val="Rimandonotaapidipagina"/>
          <w:sz w:val="28"/>
          <w:szCs w:val="28"/>
        </w:rPr>
        <w:footnoteReference w:id="4"/>
      </w:r>
      <w:r w:rsidR="00A06F1F">
        <w:rPr>
          <w:sz w:val="28"/>
          <w:szCs w:val="28"/>
        </w:rPr>
        <w:t>.</w:t>
      </w:r>
      <w:r w:rsidR="00966723">
        <w:rPr>
          <w:sz w:val="28"/>
          <w:szCs w:val="28"/>
        </w:rPr>
        <w:t xml:space="preserve"> </w:t>
      </w:r>
      <w:r w:rsidR="00966723">
        <w:rPr>
          <w:i/>
          <w:sz w:val="28"/>
          <w:szCs w:val="28"/>
        </w:rPr>
        <w:t xml:space="preserve">( Cfr. Aggiunte 4, 5, 6, 7, 8 ) </w:t>
      </w:r>
    </w:p>
    <w:p w:rsidR="008F3DD1" w:rsidRPr="008F3DD1" w:rsidRDefault="00A06F1F" w:rsidP="008F3DD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3DD1" w:rsidRPr="008F3DD1">
        <w:rPr>
          <w:sz w:val="28"/>
          <w:szCs w:val="28"/>
        </w:rPr>
        <w:t>Girolamo discese da questo secondo ramo. Verso la fine del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secolo XV fra tutti i Miani primeggiavano due famiglie: i Miani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di San Giacomo dell</w:t>
      </w:r>
      <w:r>
        <w:rPr>
          <w:sz w:val="28"/>
          <w:szCs w:val="28"/>
        </w:rPr>
        <w:t>’</w:t>
      </w:r>
      <w:r w:rsidR="008F3DD1" w:rsidRPr="008F3DD1">
        <w:rPr>
          <w:sz w:val="28"/>
          <w:szCs w:val="28"/>
        </w:rPr>
        <w:t>Orio con Paolantonio e i figli Battista, Bernardo, Sebastiano, Vitale e Giacomo e i Miani di San Vitale con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Angelo e i figli Luca, Carlo, Marco e il nostro Girolamo</w:t>
      </w:r>
      <w:r>
        <w:rPr>
          <w:rStyle w:val="Rimandonotaapidipagina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1D4DCC" w:rsidRDefault="00A06F1F" w:rsidP="008F3DD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3DD1" w:rsidRPr="008F3DD1">
        <w:rPr>
          <w:sz w:val="28"/>
          <w:szCs w:val="28"/>
        </w:rPr>
        <w:t>Le condizioni economiche della famiglia di Angelo Miani</w:t>
      </w:r>
      <w:r>
        <w:rPr>
          <w:sz w:val="28"/>
          <w:szCs w:val="28"/>
        </w:rPr>
        <w:t xml:space="preserve"> </w:t>
      </w:r>
      <w:r w:rsidR="008F3DD1" w:rsidRPr="008F3DD1">
        <w:rPr>
          <w:sz w:val="28"/>
          <w:szCs w:val="28"/>
        </w:rPr>
        <w:t>non erano più molto floride. Esse erano alimentate dalla merca</w:t>
      </w:r>
      <w:r>
        <w:rPr>
          <w:sz w:val="28"/>
          <w:szCs w:val="28"/>
        </w:rPr>
        <w:t>-</w:t>
      </w:r>
    </w:p>
    <w:p w:rsidR="003F05CA" w:rsidRPr="003F05CA" w:rsidRDefault="00FC50AB" w:rsidP="00FC50AB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Pag. </w:t>
      </w:r>
      <w:r w:rsidR="003F05CA" w:rsidRPr="003F05CA">
        <w:rPr>
          <w:sz w:val="28"/>
          <w:szCs w:val="28"/>
        </w:rPr>
        <w:t>47</w:t>
      </w:r>
    </w:p>
    <w:p w:rsidR="003F05CA" w:rsidRPr="003F05CA" w:rsidRDefault="00FC50AB" w:rsidP="003F05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5CA" w:rsidRPr="003F05CA">
        <w:rPr>
          <w:sz w:val="28"/>
          <w:szCs w:val="28"/>
        </w:rPr>
        <w:t>tura dei panni di lana non solo nella terraferma, ma anche in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levante. Il Sanudo ci parla di una causa tra Luca Miani e un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“prothogero” della Morea, definita con un accomoda</w:t>
      </w:r>
      <w:r>
        <w:rPr>
          <w:sz w:val="28"/>
          <w:szCs w:val="28"/>
        </w:rPr>
        <w:t>m</w:t>
      </w:r>
      <w:r w:rsidR="003F05CA" w:rsidRPr="003F05CA">
        <w:rPr>
          <w:sz w:val="28"/>
          <w:szCs w:val="28"/>
        </w:rPr>
        <w:t>ento di</w:t>
      </w:r>
      <w:r>
        <w:rPr>
          <w:sz w:val="28"/>
          <w:szCs w:val="28"/>
        </w:rPr>
        <w:t xml:space="preserve"> 100 ducati nel 1499</w:t>
      </w:r>
      <w:r>
        <w:rPr>
          <w:rStyle w:val="Rimandonotaapidipagina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:rsidR="003F05CA" w:rsidRPr="003F05CA" w:rsidRDefault="00FC50AB" w:rsidP="003F05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05CA" w:rsidRPr="003F05CA">
        <w:rPr>
          <w:sz w:val="28"/>
          <w:szCs w:val="28"/>
        </w:rPr>
        <w:t>Marco sposò nel 1504 Elena di Demetrio Spandolin di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Costantinopoli, coi quali i Miani erano in rapporti commerciali</w:t>
      </w:r>
      <w:r>
        <w:rPr>
          <w:rStyle w:val="Rimandonotaapidipagina"/>
          <w:sz w:val="28"/>
          <w:szCs w:val="28"/>
        </w:rPr>
        <w:footnoteReference w:id="7"/>
      </w:r>
      <w:r w:rsidR="003F05CA" w:rsidRPr="003F05CA">
        <w:rPr>
          <w:sz w:val="28"/>
          <w:szCs w:val="28"/>
        </w:rPr>
        <w:t>.</w:t>
      </w:r>
    </w:p>
    <w:p w:rsidR="003F05CA" w:rsidRPr="003F05CA" w:rsidRDefault="000E7E3D" w:rsidP="003F05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05CA" w:rsidRPr="003F05CA">
        <w:rPr>
          <w:sz w:val="28"/>
          <w:szCs w:val="28"/>
        </w:rPr>
        <w:t>Oltre ad esercitare il commercio, possedevano anche beni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fondiari, ma erano poca cosa. Qualche casetta a Venezia, qualche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campo nella terraferma presso Castelfranco e nella vallata del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Piave: terreni non molto vasti e di rendimento piuttosto scarso</w:t>
      </w:r>
      <w:r>
        <w:rPr>
          <w:rStyle w:val="Rimandonotaapidipagina"/>
          <w:sz w:val="28"/>
          <w:szCs w:val="28"/>
        </w:rPr>
        <w:footnoteReference w:id="8"/>
      </w:r>
    </w:p>
    <w:p w:rsidR="003F05CA" w:rsidRPr="003F05CA" w:rsidRDefault="000E7E3D" w:rsidP="003F05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F05CA" w:rsidRPr="003F05CA">
        <w:rPr>
          <w:sz w:val="28"/>
          <w:szCs w:val="28"/>
        </w:rPr>
        <w:t>Che fosse una famiglia agiata, non ricca, lo si raccoglie agevolmente anche dai testamenti di Dionora Morosini, la madre di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Girolamo, e del fratello Marco</w:t>
      </w:r>
      <w:r>
        <w:rPr>
          <w:rStyle w:val="Rimandonotaapidipagina"/>
          <w:sz w:val="28"/>
          <w:szCs w:val="28"/>
        </w:rPr>
        <w:footnoteReference w:id="9"/>
      </w:r>
      <w:r w:rsidR="003F05CA" w:rsidRPr="003F05CA">
        <w:rPr>
          <w:sz w:val="28"/>
          <w:szCs w:val="28"/>
        </w:rPr>
        <w:t>.</w:t>
      </w:r>
    </w:p>
    <w:p w:rsidR="003F05CA" w:rsidRPr="003F05CA" w:rsidRDefault="000E7E3D" w:rsidP="003F05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05CA" w:rsidRPr="003F05CA">
        <w:rPr>
          <w:sz w:val="28"/>
          <w:szCs w:val="28"/>
        </w:rPr>
        <w:t>Oltre che al commercio, i Miani, come tutte le famiglie patrizie venete, partecipavano alla vita pubblica.</w:t>
      </w:r>
    </w:p>
    <w:p w:rsidR="003F05CA" w:rsidRPr="003F05CA" w:rsidRDefault="000E7E3D" w:rsidP="003F05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05CA" w:rsidRPr="003F05CA">
        <w:rPr>
          <w:sz w:val="28"/>
          <w:szCs w:val="28"/>
        </w:rPr>
        <w:t>Angelo Miani, presentato agli Avogadori di Comun per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l'estrazione della Balla d'oro nel 1460, fu capitano delle galere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della Marca quando nel 1483 i Veneziani presero Comacchio</w:t>
      </w:r>
      <w:r>
        <w:rPr>
          <w:rStyle w:val="Rimandonotaapidipagina"/>
          <w:sz w:val="28"/>
          <w:szCs w:val="28"/>
        </w:rPr>
        <w:footnoteReference w:id="10"/>
      </w:r>
      <w:r w:rsidR="003F05CA" w:rsidRPr="003F05CA">
        <w:rPr>
          <w:sz w:val="28"/>
          <w:szCs w:val="28"/>
        </w:rPr>
        <w:t>;</w:t>
      </w:r>
      <w:r w:rsidR="005B3512"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nel 1486, l'anno in cui nacque Girolamo, era podestà e capitano</w:t>
      </w:r>
      <w:r w:rsidR="005B3512"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a Feltre</w:t>
      </w:r>
      <w:r w:rsidR="005B3512">
        <w:rPr>
          <w:rStyle w:val="Rimandonotaapidipagina"/>
          <w:sz w:val="28"/>
          <w:szCs w:val="28"/>
        </w:rPr>
        <w:footnoteReference w:id="11"/>
      </w:r>
      <w:r w:rsidR="003F05CA" w:rsidRPr="003F05CA">
        <w:rPr>
          <w:sz w:val="28"/>
          <w:szCs w:val="28"/>
        </w:rPr>
        <w:t>; fu poi provveditore a Zante; divenne in ultimo dei Pregadi</w:t>
      </w:r>
      <w:r w:rsidR="00DD2568">
        <w:rPr>
          <w:sz w:val="28"/>
          <w:szCs w:val="28"/>
        </w:rPr>
        <w:t>.</w:t>
      </w:r>
    </w:p>
    <w:p w:rsidR="003F05CA" w:rsidRDefault="00DD2568" w:rsidP="00DD2568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Pag.48</w:t>
      </w:r>
    </w:p>
    <w:p w:rsidR="00380742" w:rsidRDefault="00DD2568" w:rsidP="003F05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05CA" w:rsidRPr="003F05CA">
        <w:rPr>
          <w:sz w:val="28"/>
          <w:szCs w:val="28"/>
        </w:rPr>
        <w:t>Non altrettanto forse i Miani curarono gli studi. Le nostre</w:t>
      </w:r>
      <w:r w:rsidR="00380742"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conoscenze in prop</w:t>
      </w:r>
      <w:r w:rsidR="00380742">
        <w:rPr>
          <w:sz w:val="28"/>
          <w:szCs w:val="28"/>
        </w:rPr>
        <w:t>osito sono più che mai scarse.</w:t>
      </w:r>
    </w:p>
    <w:p w:rsidR="003F05CA" w:rsidRPr="003F05CA" w:rsidRDefault="00380742" w:rsidP="003F05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F05CA" w:rsidRPr="003F05CA">
        <w:rPr>
          <w:sz w:val="28"/>
          <w:szCs w:val="28"/>
        </w:rPr>
        <w:t>Angelo doveva avere una cultura discreta e accordava una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 xml:space="preserve">certa </w:t>
      </w:r>
      <w:r>
        <w:rPr>
          <w:sz w:val="28"/>
          <w:szCs w:val="28"/>
        </w:rPr>
        <w:t>p</w:t>
      </w:r>
      <w:r w:rsidR="003F05CA" w:rsidRPr="003F05CA">
        <w:rPr>
          <w:sz w:val="28"/>
          <w:szCs w:val="28"/>
        </w:rPr>
        <w:t xml:space="preserve">rotezione a studiosi. </w:t>
      </w:r>
      <w:r>
        <w:rPr>
          <w:sz w:val="28"/>
          <w:szCs w:val="28"/>
        </w:rPr>
        <w:t>L’</w:t>
      </w:r>
      <w:r w:rsidR="003F05CA" w:rsidRPr="003F05CA">
        <w:rPr>
          <w:sz w:val="28"/>
          <w:szCs w:val="28"/>
        </w:rPr>
        <w:t>agostiniano Giacomo Battista Alovisino di Ravenna, dedicando la sua edizione del Commentario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di Alberto di Sassonnia sopra la Logica di Aristotele “all`erudito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adolescente” Carlo Miani, ricorda gli “eximia clarissimi genitoris tui erga me merita collata" e la sua eccellenza “in liberalibus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disciplinis”. i</w:t>
      </w:r>
    </w:p>
    <w:p w:rsidR="003F05CA" w:rsidRPr="003F05CA" w:rsidRDefault="00380742" w:rsidP="003F05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05CA" w:rsidRPr="003F05CA">
        <w:rPr>
          <w:sz w:val="28"/>
          <w:szCs w:val="28"/>
        </w:rPr>
        <w:t>Dei fratelli solo Carlo pare abbia avuto una formazione culturale più che comune. Ci è rimasta una lettera, che egli scrisse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da Breno in Valcamonica, ove era castellano, nel 1519 a “sier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Marin Zorzi el dotoir"</w:t>
      </w:r>
      <w:r>
        <w:rPr>
          <w:rStyle w:val="Rimandonotaapidipagina"/>
          <w:sz w:val="28"/>
          <w:szCs w:val="28"/>
        </w:rPr>
        <w:footnoteReference w:id="12"/>
      </w:r>
      <w:r w:rsidR="003F05CA" w:rsidRPr="003F05CA">
        <w:rPr>
          <w:sz w:val="28"/>
          <w:szCs w:val="28"/>
        </w:rPr>
        <w:t>, nella quale rivela una discreta cultura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filosofica e una certa familiarità con s. Tommaso, con s. Agostino, lo Pseudo Dionigi, della cui le</w:t>
      </w:r>
      <w:r>
        <w:rPr>
          <w:sz w:val="28"/>
          <w:szCs w:val="28"/>
        </w:rPr>
        <w:t>ttura si andava dilettando, poi</w:t>
      </w:r>
      <w:r w:rsidR="003F05CA" w:rsidRPr="003F05CA">
        <w:rPr>
          <w:sz w:val="28"/>
          <w:szCs w:val="28"/>
        </w:rPr>
        <w:t>ché “qui non ho altra mior conversatione che con i libri passar la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vita mia</w:t>
      </w:r>
      <w:r>
        <w:rPr>
          <w:rStyle w:val="Rimandonotaapidipagina"/>
          <w:sz w:val="28"/>
          <w:szCs w:val="28"/>
        </w:rPr>
        <w:footnoteReference w:id="13"/>
      </w:r>
      <w:r w:rsidR="003F05CA" w:rsidRPr="003F05CA">
        <w:rPr>
          <w:sz w:val="28"/>
          <w:szCs w:val="28"/>
        </w:rPr>
        <w:t>. Da giovane era stato avviato alla avvocatura: il 4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ottobre 1498, a venti anni, era avvocato della corte del proprio</w:t>
      </w:r>
      <w:r>
        <w:rPr>
          <w:rStyle w:val="Rimandonotaapidipagina"/>
          <w:sz w:val="28"/>
          <w:szCs w:val="28"/>
        </w:rPr>
        <w:footnoteReference w:id="14"/>
      </w:r>
      <w:r>
        <w:rPr>
          <w:sz w:val="28"/>
          <w:szCs w:val="28"/>
        </w:rPr>
        <w:t>.</w:t>
      </w:r>
      <w:r w:rsidR="003F05CA" w:rsidRPr="003F05CA">
        <w:rPr>
          <w:sz w:val="28"/>
          <w:szCs w:val="28"/>
        </w:rPr>
        <w:t>Fu anche avvocato grande</w:t>
      </w:r>
      <w:r w:rsidR="00E57246">
        <w:rPr>
          <w:rStyle w:val="Rimandonotaapidipagina"/>
          <w:sz w:val="28"/>
          <w:szCs w:val="28"/>
        </w:rPr>
        <w:footnoteReference w:id="15"/>
      </w:r>
      <w:r w:rsidR="003F05CA" w:rsidRPr="003F05CA">
        <w:rPr>
          <w:sz w:val="28"/>
          <w:szCs w:val="28"/>
        </w:rPr>
        <w:t>.</w:t>
      </w:r>
    </w:p>
    <w:p w:rsidR="003F05CA" w:rsidRPr="003F05CA" w:rsidRDefault="00E57246" w:rsidP="003F05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05CA" w:rsidRPr="003F05CA">
        <w:rPr>
          <w:sz w:val="28"/>
          <w:szCs w:val="28"/>
        </w:rPr>
        <w:t>Marc</w:t>
      </w:r>
      <w:r>
        <w:rPr>
          <w:sz w:val="28"/>
          <w:szCs w:val="28"/>
        </w:rPr>
        <w:t>o doveva possedere una biblioteca</w:t>
      </w:r>
      <w:r>
        <w:rPr>
          <w:rStyle w:val="Rimandonotaapidipagina"/>
          <w:sz w:val="28"/>
          <w:szCs w:val="28"/>
        </w:rPr>
        <w:footnoteReference w:id="16"/>
      </w:r>
      <w:r w:rsidR="003F05CA" w:rsidRPr="003F05CA">
        <w:rPr>
          <w:sz w:val="28"/>
          <w:szCs w:val="28"/>
        </w:rPr>
        <w:t>.</w:t>
      </w:r>
    </w:p>
    <w:p w:rsidR="003F05CA" w:rsidRPr="003F05CA" w:rsidRDefault="00E57246" w:rsidP="003F05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05CA" w:rsidRPr="003F05CA">
        <w:rPr>
          <w:sz w:val="28"/>
          <w:szCs w:val="28"/>
        </w:rPr>
        <w:t>Girolamo “d</w:t>
      </w:r>
      <w:r>
        <w:rPr>
          <w:sz w:val="28"/>
          <w:szCs w:val="28"/>
        </w:rPr>
        <w:t>’i</w:t>
      </w:r>
      <w:r w:rsidR="003F05CA" w:rsidRPr="003F05CA">
        <w:rPr>
          <w:sz w:val="28"/>
          <w:szCs w:val="28"/>
        </w:rPr>
        <w:t>ngegno poteva fra i pari suo conversare”, ma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in lui “</w:t>
      </w:r>
      <w:r>
        <w:rPr>
          <w:sz w:val="28"/>
          <w:szCs w:val="28"/>
        </w:rPr>
        <w:t xml:space="preserve"> </w:t>
      </w:r>
      <w:r w:rsidR="003F05CA" w:rsidRPr="003F05CA">
        <w:rPr>
          <w:sz w:val="28"/>
          <w:szCs w:val="28"/>
        </w:rPr>
        <w:t>l</w:t>
      </w:r>
      <w:r>
        <w:rPr>
          <w:sz w:val="28"/>
          <w:szCs w:val="28"/>
        </w:rPr>
        <w:t>’am</w:t>
      </w:r>
      <w:r w:rsidR="003F05CA" w:rsidRPr="003F05CA">
        <w:rPr>
          <w:sz w:val="28"/>
          <w:szCs w:val="28"/>
        </w:rPr>
        <w:t xml:space="preserve">ore superava </w:t>
      </w:r>
      <w:r>
        <w:rPr>
          <w:sz w:val="28"/>
          <w:szCs w:val="28"/>
        </w:rPr>
        <w:t>l’ingegno”</w:t>
      </w:r>
      <w:r>
        <w:rPr>
          <w:rStyle w:val="Rimandonotaapidipagina"/>
          <w:sz w:val="28"/>
          <w:szCs w:val="28"/>
        </w:rPr>
        <w:footnoteReference w:id="17"/>
      </w:r>
      <w:r w:rsidR="003F05CA" w:rsidRPr="003F05CA">
        <w:rPr>
          <w:sz w:val="28"/>
          <w:szCs w:val="28"/>
        </w:rPr>
        <w:t>.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 xml:space="preserve">Cfr. AGGIUNTA n. 1. 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Scondo Brunelli, Albero genealogico dei Miani di San Casan e loro matrimoni.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 xml:space="preserve">Cfr. AGGIUNTA n. 2, 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Secondo Brunelli, Cappella Emiliana,</w:t>
      </w:r>
      <w:r w:rsidR="007B2CD2">
        <w:rPr>
          <w:sz w:val="28"/>
          <w:szCs w:val="28"/>
        </w:rPr>
        <w:t xml:space="preserve"> </w:t>
      </w:r>
      <w:r w:rsidRPr="006F4D97">
        <w:rPr>
          <w:sz w:val="28"/>
          <w:szCs w:val="28"/>
        </w:rPr>
        <w:t xml:space="preserve">a </w:t>
      </w:r>
      <w:r w:rsidR="007B2CD2">
        <w:rPr>
          <w:sz w:val="28"/>
          <w:szCs w:val="28"/>
        </w:rPr>
        <w:t xml:space="preserve">Venezia, nell’isola di San </w:t>
      </w:r>
      <w:r w:rsidRPr="006F4D97">
        <w:rPr>
          <w:sz w:val="28"/>
          <w:szCs w:val="28"/>
        </w:rPr>
        <w:t>Michele,  di Pietro Miani e della moglie</w:t>
      </w:r>
      <w:r w:rsidR="007B2CD2">
        <w:rPr>
          <w:sz w:val="28"/>
          <w:szCs w:val="28"/>
        </w:rPr>
        <w:t>, pag. 1-9, 19.8</w:t>
      </w:r>
      <w:r w:rsidRPr="006F4D97">
        <w:rPr>
          <w:sz w:val="28"/>
          <w:szCs w:val="28"/>
        </w:rPr>
        <w:t>.</w:t>
      </w:r>
      <w:r w:rsidR="007B2CD2">
        <w:rPr>
          <w:sz w:val="28"/>
          <w:szCs w:val="28"/>
        </w:rPr>
        <w:t>2019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 xml:space="preserve">Cfr. AGGIUNTA n. 3, 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Secondo Brunelli, Venezia, Chiesa dei Frari, Cappella Miani di Zuane, vescovo di Vicenza.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lastRenderedPageBreak/>
        <w:t xml:space="preserve">Cfr. AGGIUNTA n. 4, 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 xml:space="preserve">Secondo Brunelli, I Libri commemoriali della Repubblica di Venezia. Regesti, a cura di R. Predelli, cfr in particolare III, Venezia 1883. Ad indicem. 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Cfr. AGGIUNTA n. 5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Secondo Brunelli, Albero genealogico e matrimoni dei Miani di S. Giacomo in Orio e S. Vidal.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Cfr. AGGIUNTA n. 6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P. Secondo Brunelli, Il nonno di San Girolano, Marco q. Luca, implicato in una specie di P2 ... ante litteram.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Cfr. AGGIUNTA n. 7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Secondo Brunelli, Miani Morosini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 xml:space="preserve">Cfr. AGGIUNTA n. 8 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P. Secondo Brunelli, I Miani presenti in Predelli, I libri commemoriali della Repubblica di Venezia,Veneza 1883, Corbetta 2010, pro ms.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 xml:space="preserve">Cfr. AGGIUNTA  n. 9 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P. Secondo Brunelli, Il nonno di San Girolano, Marco, implicato in una specie di P2 ... ante litteram.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Cfr.  AGGIUNTA  10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Secondo Brunelli , Vicende di Angelo Miani q. Luca, padre di San Girolamo.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Cfr. AGGIUNTA n. 11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Secondo Brunelli, Le redecime di Luca Marco, Girolamo e Carlo Miani.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Cfr. AGGIUNTA n. 12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Secondo Brunelli, Incontri tra i Contarini ed i Miani, 21.1.2017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Cfr. AGGIUNTA 13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lastRenderedPageBreak/>
        <w:t>Secondo Brunelli, Marin Sanudo ... nostro. La raccolta comprende tutti i documenti che rigardano la famiglia Miani, Marco e Pietro Contarini q. Zaccaria, Andrea Lippomano, l’Ospedale degli Incurabii e suoi procuratori, le testimonianze di avvenimenti legati al protestantesimo, Vol. 1. 13.10.2010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Cfr. AGGIUNTA  n. 14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 xml:space="preserve"> Secondo Brunelli, Parentele Miani, Molin, Basadonna ed una testimonianza del 1624, 6.1.2017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Cfr. AGGIUNTA n. 15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Secondo Brunelli, Luca Molin, testimone di S. Girolamo, l’11.9.1628, 11.1.1628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 xml:space="preserve">Cfr. AGGIUNTA n.16, 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Secondo Brunelli, Relazione sulle famiglie Miani e Morosini,  2011</w:t>
      </w:r>
    </w:p>
    <w:p w:rsidR="006F4D97" w:rsidRPr="006F4D97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Cfr. AGGIUNTA 17</w:t>
      </w:r>
    </w:p>
    <w:p w:rsidR="0093234D" w:rsidRDefault="006F4D97" w:rsidP="006F4D97">
      <w:pPr>
        <w:ind w:right="1133"/>
        <w:jc w:val="both"/>
        <w:rPr>
          <w:sz w:val="28"/>
          <w:szCs w:val="28"/>
        </w:rPr>
      </w:pPr>
      <w:r w:rsidRPr="006F4D97">
        <w:rPr>
          <w:sz w:val="28"/>
          <w:szCs w:val="28"/>
        </w:rPr>
        <w:t>Albero genealogico e matrimoni dei Miani di S. Giacomo in Orio e S. Vidal.</w:t>
      </w:r>
    </w:p>
    <w:p w:rsidR="0093234D" w:rsidRDefault="0093234D" w:rsidP="0093234D">
      <w:pPr>
        <w:ind w:right="1133"/>
        <w:rPr>
          <w:sz w:val="28"/>
          <w:szCs w:val="28"/>
        </w:rPr>
      </w:pPr>
      <w:r>
        <w:rPr>
          <w:sz w:val="28"/>
          <w:szCs w:val="28"/>
        </w:rPr>
        <w:t>Cfr. AGGIUNTA n. 18</w:t>
      </w:r>
    </w:p>
    <w:p w:rsidR="009C4105" w:rsidRDefault="0093234D" w:rsidP="0093234D">
      <w:pPr>
        <w:ind w:right="1133"/>
        <w:rPr>
          <w:i/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>Aloisi 1498</w:t>
      </w:r>
    </w:p>
    <w:p w:rsidR="009C4105" w:rsidRDefault="009C4105" w:rsidP="0093234D">
      <w:pPr>
        <w:ind w:right="1133"/>
        <w:rPr>
          <w:sz w:val="28"/>
        </w:rPr>
      </w:pPr>
      <w:r w:rsidRPr="009C4105">
        <w:rPr>
          <w:sz w:val="28"/>
          <w:szCs w:val="28"/>
        </w:rPr>
        <w:t xml:space="preserve">Cfr. AGGIUNTA n. </w:t>
      </w:r>
      <w:r>
        <w:rPr>
          <w:sz w:val="28"/>
        </w:rPr>
        <w:t>19</w:t>
      </w:r>
    </w:p>
    <w:p w:rsidR="009C4105" w:rsidRDefault="009C4105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Miani 1400-1600, </w:t>
      </w:r>
      <w:r>
        <w:rPr>
          <w:sz w:val="28"/>
        </w:rPr>
        <w:t>2019</w:t>
      </w:r>
    </w:p>
    <w:p w:rsidR="009C4105" w:rsidRDefault="009C4105" w:rsidP="0093234D">
      <w:pPr>
        <w:ind w:right="1133"/>
        <w:rPr>
          <w:sz w:val="28"/>
        </w:rPr>
      </w:pPr>
      <w:r>
        <w:rPr>
          <w:sz w:val="28"/>
        </w:rPr>
        <w:t>Cfr. AGGIUNTA n. 20</w:t>
      </w:r>
    </w:p>
    <w:p w:rsidR="009C4105" w:rsidRDefault="009C4105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Miani documenti, </w:t>
      </w:r>
      <w:r>
        <w:rPr>
          <w:sz w:val="28"/>
        </w:rPr>
        <w:t>2015</w:t>
      </w:r>
    </w:p>
    <w:p w:rsidR="009C4105" w:rsidRDefault="009C4105" w:rsidP="0093234D">
      <w:pPr>
        <w:ind w:right="1133"/>
        <w:rPr>
          <w:sz w:val="28"/>
        </w:rPr>
      </w:pPr>
      <w:r>
        <w:rPr>
          <w:sz w:val="28"/>
        </w:rPr>
        <w:t>Cfr. AGGIUNTA n. 21</w:t>
      </w:r>
    </w:p>
    <w:p w:rsidR="009C4105" w:rsidRDefault="009C4105" w:rsidP="0093234D">
      <w:pPr>
        <w:ind w:right="1133"/>
        <w:rPr>
          <w:i/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>Relazione 6.10.2011</w:t>
      </w:r>
    </w:p>
    <w:p w:rsidR="009C4105" w:rsidRDefault="009C4105" w:rsidP="0093234D">
      <w:pPr>
        <w:ind w:right="1133"/>
        <w:rPr>
          <w:sz w:val="28"/>
        </w:rPr>
      </w:pPr>
      <w:r>
        <w:rPr>
          <w:sz w:val="28"/>
        </w:rPr>
        <w:t>Cfr. AGGIUNTA n. 22</w:t>
      </w:r>
    </w:p>
    <w:p w:rsidR="009C4105" w:rsidRDefault="009C4105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Appendici relazione Miani, </w:t>
      </w:r>
      <w:r>
        <w:rPr>
          <w:sz w:val="28"/>
        </w:rPr>
        <w:t>27.7.2020</w:t>
      </w:r>
    </w:p>
    <w:p w:rsidR="009C4105" w:rsidRDefault="009C4105" w:rsidP="0093234D">
      <w:pPr>
        <w:ind w:right="1133"/>
        <w:rPr>
          <w:sz w:val="28"/>
        </w:rPr>
      </w:pPr>
      <w:r>
        <w:rPr>
          <w:sz w:val="28"/>
        </w:rPr>
        <w:t>Cfr. AGGIUNTA n. 23</w:t>
      </w:r>
    </w:p>
    <w:p w:rsidR="009C4105" w:rsidRDefault="009C4105" w:rsidP="0093234D">
      <w:pPr>
        <w:ind w:right="1133"/>
        <w:rPr>
          <w:sz w:val="28"/>
        </w:rPr>
      </w:pPr>
      <w:r>
        <w:rPr>
          <w:sz w:val="28"/>
        </w:rPr>
        <w:lastRenderedPageBreak/>
        <w:t xml:space="preserve">Secondo Brunelli, </w:t>
      </w:r>
      <w:r>
        <w:rPr>
          <w:i/>
          <w:sz w:val="28"/>
        </w:rPr>
        <w:t xml:space="preserve">Balla d’oro Miani, </w:t>
      </w:r>
      <w:r>
        <w:rPr>
          <w:sz w:val="28"/>
        </w:rPr>
        <w:t>14.3.2012</w:t>
      </w:r>
    </w:p>
    <w:p w:rsidR="009C4105" w:rsidRDefault="009C4105" w:rsidP="0093234D">
      <w:pPr>
        <w:ind w:right="1133"/>
        <w:rPr>
          <w:sz w:val="28"/>
        </w:rPr>
      </w:pPr>
      <w:r>
        <w:rPr>
          <w:sz w:val="28"/>
        </w:rPr>
        <w:t>Cfr. AGGIUNTA n. 24</w:t>
      </w:r>
    </w:p>
    <w:p w:rsidR="009C4105" w:rsidRDefault="009C4105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>Copia rel</w:t>
      </w:r>
      <w:r w:rsidR="005A0577">
        <w:rPr>
          <w:i/>
          <w:sz w:val="28"/>
        </w:rPr>
        <w:t>a</w:t>
      </w:r>
      <w:r>
        <w:rPr>
          <w:i/>
          <w:sz w:val="28"/>
        </w:rPr>
        <w:t xml:space="preserve">zione, </w:t>
      </w:r>
      <w:r>
        <w:rPr>
          <w:sz w:val="28"/>
        </w:rPr>
        <w:t>29.4.2011</w:t>
      </w:r>
    </w:p>
    <w:p w:rsidR="00DE4F90" w:rsidRDefault="009C4105" w:rsidP="0093234D">
      <w:pPr>
        <w:ind w:right="1133"/>
        <w:rPr>
          <w:sz w:val="28"/>
        </w:rPr>
      </w:pPr>
      <w:r>
        <w:rPr>
          <w:sz w:val="28"/>
        </w:rPr>
        <w:t xml:space="preserve">Cfr. AGGIUNTA n. </w:t>
      </w:r>
      <w:r w:rsidR="00DE4F90">
        <w:rPr>
          <w:sz w:val="28"/>
        </w:rPr>
        <w:t>25</w:t>
      </w:r>
    </w:p>
    <w:p w:rsidR="00DE4F90" w:rsidRDefault="00DE4F90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Cristina testamento 1519, </w:t>
      </w:r>
      <w:r>
        <w:rPr>
          <w:sz w:val="28"/>
        </w:rPr>
        <w:t>1.8.2020</w:t>
      </w:r>
    </w:p>
    <w:p w:rsidR="00DE4F90" w:rsidRDefault="00DE4F90" w:rsidP="0093234D">
      <w:pPr>
        <w:ind w:right="1133"/>
        <w:rPr>
          <w:sz w:val="28"/>
        </w:rPr>
      </w:pPr>
      <w:r>
        <w:rPr>
          <w:sz w:val="28"/>
        </w:rPr>
        <w:t>Cfr. AGGIUNTA n. 26</w:t>
      </w:r>
    </w:p>
    <w:p w:rsidR="00EC2332" w:rsidRDefault="007F4F4E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Luoghi gerolomiani, </w:t>
      </w:r>
      <w:r>
        <w:rPr>
          <w:sz w:val="28"/>
        </w:rPr>
        <w:t>1.11.12014</w:t>
      </w:r>
    </w:p>
    <w:p w:rsidR="00DE4F90" w:rsidRDefault="00DE4F90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Luoghi gerolimiani, ppt, </w:t>
      </w:r>
      <w:r>
        <w:rPr>
          <w:sz w:val="28"/>
        </w:rPr>
        <w:t>29.7.2020</w:t>
      </w:r>
    </w:p>
    <w:p w:rsidR="00DE4F90" w:rsidRDefault="00DE4F90" w:rsidP="0093234D">
      <w:pPr>
        <w:ind w:right="1133"/>
        <w:rPr>
          <w:sz w:val="28"/>
        </w:rPr>
      </w:pPr>
      <w:r>
        <w:rPr>
          <w:sz w:val="28"/>
        </w:rPr>
        <w:t>Cfr. AGGIUNTA n. 27</w:t>
      </w:r>
    </w:p>
    <w:p w:rsidR="00DE4F90" w:rsidRDefault="00DE4F90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Miani Angelo Documenti in ASVenezia, </w:t>
      </w:r>
      <w:r>
        <w:rPr>
          <w:sz w:val="28"/>
        </w:rPr>
        <w:t>7.2.2011</w:t>
      </w:r>
    </w:p>
    <w:p w:rsidR="00DE4F90" w:rsidRDefault="00DE4F90" w:rsidP="0093234D">
      <w:pPr>
        <w:ind w:right="1133"/>
        <w:rPr>
          <w:sz w:val="28"/>
        </w:rPr>
      </w:pPr>
      <w:r>
        <w:rPr>
          <w:sz w:val="28"/>
        </w:rPr>
        <w:t>Cfr AGGIUNTA n. 28</w:t>
      </w:r>
    </w:p>
    <w:p w:rsidR="00976C3A" w:rsidRDefault="00DE4F90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 w:rsidRPr="00DE4F90">
        <w:rPr>
          <w:i/>
          <w:sz w:val="28"/>
        </w:rPr>
        <w:t xml:space="preserve">Miani </w:t>
      </w:r>
      <w:r>
        <w:rPr>
          <w:i/>
          <w:sz w:val="28"/>
        </w:rPr>
        <w:t xml:space="preserve">Balla d’oro, </w:t>
      </w:r>
      <w:r>
        <w:rPr>
          <w:sz w:val="28"/>
        </w:rPr>
        <w:t>16.3.2017</w:t>
      </w:r>
      <w:r w:rsidR="0009229D" w:rsidRPr="009C4105">
        <w:rPr>
          <w:sz w:val="28"/>
        </w:rPr>
        <w:br/>
      </w:r>
      <w:r w:rsidR="00976C3A">
        <w:rPr>
          <w:sz w:val="28"/>
        </w:rPr>
        <w:t>Cfr. AGGIUNTA  n. 29</w:t>
      </w:r>
    </w:p>
    <w:p w:rsidR="00976C3A" w:rsidRDefault="00976C3A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>Miani Fami</w:t>
      </w:r>
      <w:r w:rsidR="004B4C92">
        <w:rPr>
          <w:i/>
          <w:sz w:val="28"/>
        </w:rPr>
        <w:t xml:space="preserve">glia ricerca, </w:t>
      </w:r>
      <w:r w:rsidR="004B4C92">
        <w:rPr>
          <w:sz w:val="28"/>
        </w:rPr>
        <w:t>27.8.1998</w:t>
      </w:r>
    </w:p>
    <w:p w:rsidR="00A1089A" w:rsidRDefault="00A1089A" w:rsidP="0093234D">
      <w:pPr>
        <w:ind w:right="1133"/>
        <w:rPr>
          <w:sz w:val="28"/>
        </w:rPr>
      </w:pPr>
      <w:r>
        <w:rPr>
          <w:sz w:val="28"/>
        </w:rPr>
        <w:t>Cfr. AGGIUNTA n. 30</w:t>
      </w:r>
    </w:p>
    <w:p w:rsidR="00A1089A" w:rsidRDefault="00A1089A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Miani in Predelli, </w:t>
      </w:r>
      <w:r>
        <w:rPr>
          <w:sz w:val="28"/>
        </w:rPr>
        <w:t>20.7.210</w:t>
      </w:r>
    </w:p>
    <w:p w:rsidR="00A1089A" w:rsidRDefault="00A1089A" w:rsidP="0093234D">
      <w:pPr>
        <w:ind w:right="1133"/>
        <w:rPr>
          <w:sz w:val="28"/>
        </w:rPr>
      </w:pPr>
      <w:r>
        <w:rPr>
          <w:sz w:val="28"/>
        </w:rPr>
        <w:t>Cf. AGGIUNTA n. 31</w:t>
      </w:r>
    </w:p>
    <w:p w:rsidR="00A1089A" w:rsidRDefault="00A1089A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Miani in Sanudo, </w:t>
      </w:r>
      <w:r>
        <w:rPr>
          <w:sz w:val="28"/>
        </w:rPr>
        <w:t>1.5.2011</w:t>
      </w:r>
    </w:p>
    <w:p w:rsidR="00A1089A" w:rsidRDefault="00A1089A" w:rsidP="0093234D">
      <w:pPr>
        <w:ind w:right="1133"/>
        <w:rPr>
          <w:sz w:val="28"/>
        </w:rPr>
      </w:pPr>
      <w:r>
        <w:rPr>
          <w:sz w:val="28"/>
        </w:rPr>
        <w:t>Cfr. AGGIUNTA n. 32</w:t>
      </w:r>
    </w:p>
    <w:p w:rsidR="00A1089A" w:rsidRDefault="00A1089A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Miani matrimoni, </w:t>
      </w:r>
      <w:r>
        <w:rPr>
          <w:sz w:val="28"/>
        </w:rPr>
        <w:t>2.10.2013</w:t>
      </w:r>
    </w:p>
    <w:p w:rsidR="00A1089A" w:rsidRDefault="00A1089A" w:rsidP="0093234D">
      <w:pPr>
        <w:ind w:right="1133"/>
        <w:rPr>
          <w:sz w:val="28"/>
        </w:rPr>
      </w:pPr>
      <w:r>
        <w:rPr>
          <w:sz w:val="28"/>
        </w:rPr>
        <w:t>Cfr. AGGIUNTA n. 33</w:t>
      </w:r>
    </w:p>
    <w:p w:rsidR="00A1089A" w:rsidRDefault="00A1089A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Miani Morosini documenti, </w:t>
      </w:r>
      <w:r w:rsidR="00495505" w:rsidRPr="00495505">
        <w:rPr>
          <w:sz w:val="28"/>
        </w:rPr>
        <w:t>pag.</w:t>
      </w:r>
      <w:r w:rsidR="00495505">
        <w:rPr>
          <w:i/>
          <w:sz w:val="28"/>
        </w:rPr>
        <w:t xml:space="preserve"> </w:t>
      </w:r>
      <w:r w:rsidR="00495505">
        <w:rPr>
          <w:sz w:val="28"/>
        </w:rPr>
        <w:t xml:space="preserve">1-9, </w:t>
      </w:r>
      <w:r w:rsidRPr="00A1089A">
        <w:rPr>
          <w:sz w:val="28"/>
        </w:rPr>
        <w:t>31.1.2019</w:t>
      </w:r>
      <w:r w:rsidR="00833750">
        <w:rPr>
          <w:sz w:val="28"/>
        </w:rPr>
        <w:t xml:space="preserve"> e 23.6.2016</w:t>
      </w:r>
      <w:r w:rsidR="00495505">
        <w:rPr>
          <w:sz w:val="28"/>
        </w:rPr>
        <w:t xml:space="preserve"> </w:t>
      </w:r>
    </w:p>
    <w:p w:rsidR="00C0469A" w:rsidRDefault="00C0469A" w:rsidP="0093234D">
      <w:pPr>
        <w:ind w:right="1133"/>
        <w:rPr>
          <w:sz w:val="28"/>
        </w:rPr>
      </w:pPr>
      <w:r>
        <w:rPr>
          <w:sz w:val="28"/>
        </w:rPr>
        <w:t>Cfr. AGGIUNTA n. 34</w:t>
      </w:r>
    </w:p>
    <w:p w:rsidR="00C0469A" w:rsidRDefault="00C0469A" w:rsidP="0093234D">
      <w:pPr>
        <w:ind w:right="1133"/>
        <w:rPr>
          <w:i/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Miani San Vidal, </w:t>
      </w:r>
      <w:r w:rsidRPr="00C0469A">
        <w:rPr>
          <w:sz w:val="28"/>
        </w:rPr>
        <w:t>20.1.2010</w:t>
      </w:r>
    </w:p>
    <w:p w:rsidR="00C0469A" w:rsidRDefault="00C0469A" w:rsidP="0093234D">
      <w:pPr>
        <w:ind w:right="1133"/>
        <w:rPr>
          <w:sz w:val="28"/>
        </w:rPr>
      </w:pPr>
      <w:r>
        <w:rPr>
          <w:sz w:val="28"/>
        </w:rPr>
        <w:lastRenderedPageBreak/>
        <w:t>Cfr. AGGIUNTA n. 35</w:t>
      </w:r>
    </w:p>
    <w:p w:rsidR="00C0469A" w:rsidRDefault="00C0469A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Nascita del Miani, </w:t>
      </w:r>
      <w:r>
        <w:rPr>
          <w:sz w:val="28"/>
        </w:rPr>
        <w:t>9.10.2019</w:t>
      </w:r>
    </w:p>
    <w:p w:rsidR="00C0469A" w:rsidRDefault="00C0469A" w:rsidP="0093234D">
      <w:pPr>
        <w:ind w:right="1133"/>
        <w:rPr>
          <w:sz w:val="28"/>
        </w:rPr>
      </w:pPr>
      <w:r>
        <w:rPr>
          <w:sz w:val="28"/>
        </w:rPr>
        <w:t>Cfr. AGGIUNTA n. 36</w:t>
      </w:r>
    </w:p>
    <w:p w:rsidR="00C0469A" w:rsidRDefault="00C0469A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I nomi dei Miani, </w:t>
      </w:r>
      <w:r w:rsidRPr="00C0469A">
        <w:rPr>
          <w:sz w:val="28"/>
        </w:rPr>
        <w:t>18.2.</w:t>
      </w:r>
      <w:r>
        <w:rPr>
          <w:sz w:val="28"/>
        </w:rPr>
        <w:t>2013</w:t>
      </w:r>
    </w:p>
    <w:p w:rsidR="007F4F4E" w:rsidRDefault="007F4F4E" w:rsidP="0093234D">
      <w:pPr>
        <w:ind w:right="1133"/>
        <w:rPr>
          <w:sz w:val="28"/>
        </w:rPr>
      </w:pPr>
      <w:r>
        <w:rPr>
          <w:sz w:val="28"/>
        </w:rPr>
        <w:t>Cfr. AGGIUNTA n. 37</w:t>
      </w:r>
    </w:p>
    <w:p w:rsidR="007F4F4E" w:rsidRDefault="007F4F4E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Data nascita Miani, </w:t>
      </w:r>
      <w:r>
        <w:rPr>
          <w:sz w:val="28"/>
        </w:rPr>
        <w:t>21.11.2019</w:t>
      </w:r>
    </w:p>
    <w:p w:rsidR="007F4F4E" w:rsidRDefault="007F4F4E" w:rsidP="0093234D">
      <w:pPr>
        <w:ind w:right="1133"/>
        <w:rPr>
          <w:sz w:val="28"/>
        </w:rPr>
      </w:pPr>
      <w:r>
        <w:rPr>
          <w:sz w:val="28"/>
        </w:rPr>
        <w:t>Cfr. AGGIUNTA n. 38</w:t>
      </w:r>
    </w:p>
    <w:p w:rsidR="007F4F4E" w:rsidRDefault="007F4F4E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Documenti Miani, </w:t>
      </w:r>
      <w:r>
        <w:rPr>
          <w:sz w:val="28"/>
        </w:rPr>
        <w:t>31.8.2011</w:t>
      </w:r>
    </w:p>
    <w:p w:rsidR="007F4F4E" w:rsidRDefault="007F4F4E" w:rsidP="0093234D">
      <w:pPr>
        <w:ind w:right="1133"/>
        <w:rPr>
          <w:sz w:val="28"/>
        </w:rPr>
      </w:pPr>
      <w:r>
        <w:rPr>
          <w:sz w:val="28"/>
        </w:rPr>
        <w:t>Cfr. AGGIUNTA n. 39</w:t>
      </w:r>
    </w:p>
    <w:p w:rsidR="007F4F4E" w:rsidRDefault="007F4F4E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Indice documenti Miani, </w:t>
      </w:r>
      <w:r>
        <w:rPr>
          <w:sz w:val="28"/>
        </w:rPr>
        <w:t>25.11.2019</w:t>
      </w:r>
    </w:p>
    <w:p w:rsidR="007F4F4E" w:rsidRDefault="007F4F4E" w:rsidP="0093234D">
      <w:pPr>
        <w:ind w:right="1133"/>
        <w:rPr>
          <w:sz w:val="28"/>
        </w:rPr>
      </w:pPr>
      <w:r>
        <w:rPr>
          <w:sz w:val="28"/>
        </w:rPr>
        <w:t>Cfr. AGGIUNTA n. 40</w:t>
      </w:r>
    </w:p>
    <w:p w:rsidR="007F4F4E" w:rsidRDefault="007F4F4E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Miani Giovanni Francesco, </w:t>
      </w:r>
      <w:r>
        <w:rPr>
          <w:sz w:val="28"/>
        </w:rPr>
        <w:t>27.11.2019</w:t>
      </w:r>
    </w:p>
    <w:p w:rsidR="007F4F4E" w:rsidRDefault="007F4F4E" w:rsidP="0093234D">
      <w:pPr>
        <w:ind w:right="1133"/>
        <w:rPr>
          <w:sz w:val="28"/>
        </w:rPr>
      </w:pPr>
      <w:r>
        <w:rPr>
          <w:sz w:val="28"/>
        </w:rPr>
        <w:t>Cfr. AGGIUNTA n. 41</w:t>
      </w:r>
    </w:p>
    <w:p w:rsidR="007F4F4E" w:rsidRDefault="007F4F4E" w:rsidP="0093234D">
      <w:pPr>
        <w:ind w:right="1133"/>
        <w:rPr>
          <w:i/>
          <w:sz w:val="28"/>
        </w:rPr>
      </w:pPr>
      <w:r>
        <w:rPr>
          <w:sz w:val="28"/>
        </w:rPr>
        <w:t xml:space="preserve">Secono Brunelli, </w:t>
      </w:r>
      <w:r>
        <w:rPr>
          <w:i/>
          <w:sz w:val="28"/>
        </w:rPr>
        <w:t>Miani L</w:t>
      </w:r>
      <w:r w:rsidR="00833750">
        <w:rPr>
          <w:i/>
          <w:sz w:val="28"/>
        </w:rPr>
        <w:t xml:space="preserve">uca 8.1.1499, </w:t>
      </w:r>
      <w:r w:rsidR="00833750" w:rsidRPr="00833750">
        <w:rPr>
          <w:sz w:val="28"/>
        </w:rPr>
        <w:t>16.7.2011</w:t>
      </w:r>
    </w:p>
    <w:p w:rsidR="00833750" w:rsidRDefault="00833750" w:rsidP="0093234D">
      <w:pPr>
        <w:ind w:right="1133"/>
        <w:rPr>
          <w:sz w:val="28"/>
        </w:rPr>
      </w:pPr>
      <w:r>
        <w:rPr>
          <w:sz w:val="28"/>
        </w:rPr>
        <w:t>Cfr. AGGIUNTA n. 42</w:t>
      </w:r>
    </w:p>
    <w:p w:rsidR="00833750" w:rsidRDefault="00833750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 w:rsidRPr="00833750">
        <w:rPr>
          <w:i/>
          <w:sz w:val="28"/>
        </w:rPr>
        <w:t>Miani Marco 10.3.1502</w:t>
      </w:r>
      <w:r>
        <w:rPr>
          <w:sz w:val="28"/>
        </w:rPr>
        <w:t>,  30.7.2011</w:t>
      </w:r>
    </w:p>
    <w:p w:rsidR="00833750" w:rsidRDefault="00833750" w:rsidP="0093234D">
      <w:pPr>
        <w:ind w:right="1133"/>
        <w:rPr>
          <w:sz w:val="28"/>
        </w:rPr>
      </w:pPr>
      <w:r>
        <w:rPr>
          <w:sz w:val="28"/>
        </w:rPr>
        <w:t>Cfr. AGGIUNTA n. 43</w:t>
      </w:r>
    </w:p>
    <w:p w:rsidR="00833750" w:rsidRDefault="00833750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>Miani Mo</w:t>
      </w:r>
      <w:r w:rsidR="005A0577">
        <w:rPr>
          <w:i/>
          <w:sz w:val="28"/>
        </w:rPr>
        <w:t>l</w:t>
      </w:r>
      <w:r>
        <w:rPr>
          <w:i/>
          <w:sz w:val="28"/>
        </w:rPr>
        <w:t xml:space="preserve">in Caterina, </w:t>
      </w:r>
      <w:r>
        <w:rPr>
          <w:sz w:val="28"/>
        </w:rPr>
        <w:t>16.9.2011</w:t>
      </w:r>
    </w:p>
    <w:p w:rsidR="00833750" w:rsidRDefault="00833750" w:rsidP="0093234D">
      <w:pPr>
        <w:ind w:right="1133"/>
        <w:rPr>
          <w:sz w:val="28"/>
        </w:rPr>
      </w:pPr>
      <w:r>
        <w:rPr>
          <w:sz w:val="28"/>
        </w:rPr>
        <w:t>Cfr. AGGIUNTA  n. 44</w:t>
      </w:r>
    </w:p>
    <w:p w:rsidR="00833750" w:rsidRDefault="00833750" w:rsidP="0093234D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 w:rsidRPr="00833750">
        <w:rPr>
          <w:i/>
          <w:sz w:val="28"/>
        </w:rPr>
        <w:t>Miani scheda,</w:t>
      </w:r>
      <w:r>
        <w:rPr>
          <w:sz w:val="28"/>
        </w:rPr>
        <w:t xml:space="preserve"> 27.10.2010</w:t>
      </w:r>
    </w:p>
    <w:p w:rsidR="00833750" w:rsidRDefault="00833750" w:rsidP="0093234D">
      <w:pPr>
        <w:ind w:right="1133"/>
        <w:rPr>
          <w:sz w:val="28"/>
        </w:rPr>
      </w:pPr>
      <w:r>
        <w:rPr>
          <w:sz w:val="28"/>
        </w:rPr>
        <w:t>Cfr. AGGIUNTA n. 45</w:t>
      </w:r>
    </w:p>
    <w:p w:rsidR="00833750" w:rsidRDefault="00833750" w:rsidP="00833750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 w:rsidRPr="00833750">
        <w:rPr>
          <w:i/>
          <w:sz w:val="28"/>
        </w:rPr>
        <w:t>Minotto Francesco</w:t>
      </w:r>
      <w:r>
        <w:rPr>
          <w:sz w:val="28"/>
        </w:rPr>
        <w:t>,  18.8.2n. 46</w:t>
      </w:r>
    </w:p>
    <w:p w:rsidR="00833750" w:rsidRDefault="00833750" w:rsidP="00833750">
      <w:pPr>
        <w:ind w:right="1133"/>
        <w:rPr>
          <w:sz w:val="28"/>
        </w:rPr>
      </w:pPr>
      <w:r>
        <w:rPr>
          <w:sz w:val="28"/>
        </w:rPr>
        <w:t xml:space="preserve">Marco Tentorio-Secondo Brunelli, </w:t>
      </w:r>
      <w:r>
        <w:rPr>
          <w:i/>
          <w:sz w:val="28"/>
        </w:rPr>
        <w:t xml:space="preserve">Morosini mamma, </w:t>
      </w:r>
      <w:r w:rsidR="00D62475">
        <w:rPr>
          <w:sz w:val="28"/>
        </w:rPr>
        <w:t>2.2.2017</w:t>
      </w:r>
    </w:p>
    <w:p w:rsidR="00D62475" w:rsidRDefault="00D62475" w:rsidP="00833750">
      <w:pPr>
        <w:ind w:right="1133"/>
        <w:rPr>
          <w:sz w:val="28"/>
        </w:rPr>
      </w:pPr>
      <w:r>
        <w:rPr>
          <w:sz w:val="28"/>
        </w:rPr>
        <w:t>Cfr. AGGIUNTA n. 46</w:t>
      </w:r>
    </w:p>
    <w:p w:rsidR="00D62475" w:rsidRDefault="00D62475" w:rsidP="00833750">
      <w:pPr>
        <w:ind w:right="1133"/>
        <w:rPr>
          <w:i/>
          <w:sz w:val="28"/>
        </w:rPr>
      </w:pPr>
      <w:r>
        <w:rPr>
          <w:sz w:val="28"/>
        </w:rPr>
        <w:lastRenderedPageBreak/>
        <w:t xml:space="preserve">Secondo Brunelli, </w:t>
      </w:r>
      <w:r>
        <w:rPr>
          <w:i/>
          <w:sz w:val="28"/>
        </w:rPr>
        <w:t xml:space="preserve">Parentele Molin-Basadonna, </w:t>
      </w:r>
      <w:r w:rsidRPr="00D62475">
        <w:rPr>
          <w:sz w:val="28"/>
        </w:rPr>
        <w:t>18.3.2017</w:t>
      </w:r>
    </w:p>
    <w:p w:rsidR="00D62475" w:rsidRDefault="00D62475" w:rsidP="00833750">
      <w:pPr>
        <w:ind w:right="1133"/>
        <w:rPr>
          <w:sz w:val="28"/>
        </w:rPr>
      </w:pPr>
      <w:r>
        <w:rPr>
          <w:sz w:val="28"/>
        </w:rPr>
        <w:t>Cfr. AGGIUNTA n. 47</w:t>
      </w:r>
    </w:p>
    <w:p w:rsidR="00D62475" w:rsidRDefault="00D62475" w:rsidP="00833750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Relazione VE sine illustrazioni, </w:t>
      </w:r>
      <w:r>
        <w:rPr>
          <w:sz w:val="28"/>
        </w:rPr>
        <w:t>13.6.2020</w:t>
      </w:r>
    </w:p>
    <w:p w:rsidR="007421BC" w:rsidRDefault="007421BC" w:rsidP="00833750">
      <w:pPr>
        <w:ind w:right="1133"/>
        <w:rPr>
          <w:sz w:val="28"/>
        </w:rPr>
      </w:pPr>
      <w:r>
        <w:rPr>
          <w:sz w:val="28"/>
        </w:rPr>
        <w:t>Cfr. AGGIUNTA n. 48</w:t>
      </w:r>
    </w:p>
    <w:p w:rsidR="007421BC" w:rsidRDefault="007421BC" w:rsidP="007421BC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 w:rsidRPr="007421BC">
        <w:rPr>
          <w:i/>
          <w:sz w:val="28"/>
        </w:rPr>
        <w:t>Contarini Benedetto e Barbarigo Giacomo, 1.12.1506</w:t>
      </w:r>
      <w:r w:rsidRPr="007421BC">
        <w:rPr>
          <w:sz w:val="28"/>
        </w:rPr>
        <w:t>, 2010</w:t>
      </w:r>
    </w:p>
    <w:p w:rsidR="00EA564D" w:rsidRDefault="00EA564D" w:rsidP="007421BC">
      <w:pPr>
        <w:ind w:right="1133"/>
        <w:rPr>
          <w:sz w:val="28"/>
        </w:rPr>
      </w:pPr>
      <w:r>
        <w:rPr>
          <w:sz w:val="28"/>
        </w:rPr>
        <w:t>Cfr. AGGIUNTA n. 49</w:t>
      </w:r>
    </w:p>
    <w:p w:rsidR="00EA564D" w:rsidRDefault="00EA564D" w:rsidP="007421BC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 w:rsidRPr="00EA564D">
        <w:rPr>
          <w:i/>
          <w:sz w:val="28"/>
        </w:rPr>
        <w:t>Relazione sulle famiglie Miani e Morosini</w:t>
      </w:r>
      <w:r w:rsidRPr="00EA564D">
        <w:rPr>
          <w:sz w:val="28"/>
        </w:rPr>
        <w:t>,  2011</w:t>
      </w:r>
    </w:p>
    <w:p w:rsidR="00495505" w:rsidRDefault="00495505" w:rsidP="007421BC">
      <w:pPr>
        <w:ind w:right="1133"/>
        <w:rPr>
          <w:sz w:val="28"/>
        </w:rPr>
      </w:pPr>
      <w:r>
        <w:rPr>
          <w:sz w:val="28"/>
        </w:rPr>
        <w:t>Cfr. AGGIUNTA n. 50</w:t>
      </w:r>
    </w:p>
    <w:p w:rsidR="00495505" w:rsidRDefault="00495505" w:rsidP="007421BC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Miani Scheda 1, </w:t>
      </w:r>
      <w:r w:rsidRPr="00495505">
        <w:rPr>
          <w:sz w:val="28"/>
        </w:rPr>
        <w:t>pag. 1-2, 5.8.2020</w:t>
      </w:r>
    </w:p>
    <w:p w:rsidR="00172629" w:rsidRDefault="00172629" w:rsidP="007421BC">
      <w:pPr>
        <w:ind w:right="1133"/>
        <w:rPr>
          <w:sz w:val="28"/>
        </w:rPr>
      </w:pPr>
      <w:r>
        <w:rPr>
          <w:sz w:val="28"/>
        </w:rPr>
        <w:t>Cfr. Aggiunta n. 51</w:t>
      </w:r>
    </w:p>
    <w:p w:rsidR="00172629" w:rsidRPr="00172629" w:rsidRDefault="00172629" w:rsidP="007421BC">
      <w:pPr>
        <w:ind w:right="1133"/>
        <w:rPr>
          <w:sz w:val="28"/>
        </w:rPr>
      </w:pPr>
      <w:r>
        <w:rPr>
          <w:sz w:val="28"/>
        </w:rPr>
        <w:t xml:space="preserve">Secondo Brunelli, </w:t>
      </w:r>
      <w:r>
        <w:rPr>
          <w:i/>
          <w:sz w:val="28"/>
        </w:rPr>
        <w:t xml:space="preserve">Documenti di casa Miani dal 1400 al 1600, </w:t>
      </w:r>
      <w:r>
        <w:rPr>
          <w:sz w:val="28"/>
        </w:rPr>
        <w:t>pag. 1-379, 27.8.2011</w:t>
      </w:r>
      <w:bookmarkStart w:id="0" w:name="_GoBack"/>
      <w:bookmarkEnd w:id="0"/>
    </w:p>
    <w:p w:rsidR="003D1D0A" w:rsidRDefault="003D1D0A" w:rsidP="003D1D0A">
      <w:pPr>
        <w:ind w:right="1133"/>
        <w:jc w:val="center"/>
        <w:rPr>
          <w:sz w:val="28"/>
        </w:rPr>
      </w:pPr>
    </w:p>
    <w:p w:rsidR="002A0254" w:rsidRPr="006B4A9C" w:rsidRDefault="002A0254" w:rsidP="002A0254">
      <w:pPr>
        <w:ind w:right="1133"/>
        <w:rPr>
          <w:sz w:val="28"/>
        </w:rPr>
      </w:pPr>
    </w:p>
    <w:p w:rsidR="00613EE2" w:rsidRDefault="00613EE2" w:rsidP="006B4A9C">
      <w:pPr>
        <w:ind w:right="1133"/>
        <w:jc w:val="center"/>
        <w:rPr>
          <w:sz w:val="28"/>
        </w:rPr>
      </w:pPr>
    </w:p>
    <w:p w:rsidR="003D1D0A" w:rsidRDefault="003D1D0A" w:rsidP="006B4A9C">
      <w:pPr>
        <w:ind w:right="1133"/>
        <w:jc w:val="center"/>
        <w:rPr>
          <w:sz w:val="28"/>
        </w:rPr>
      </w:pPr>
    </w:p>
    <w:p w:rsidR="003D1D0A" w:rsidRDefault="003D1D0A" w:rsidP="003D1D0A">
      <w:pPr>
        <w:ind w:right="1133"/>
        <w:jc w:val="center"/>
        <w:rPr>
          <w:sz w:val="28"/>
        </w:rPr>
      </w:pPr>
    </w:p>
    <w:sectPr w:rsidR="003D1D0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74" w:rsidRDefault="000C4C74" w:rsidP="00192B2F">
      <w:pPr>
        <w:spacing w:after="0" w:line="240" w:lineRule="auto"/>
      </w:pPr>
      <w:r>
        <w:separator/>
      </w:r>
    </w:p>
  </w:endnote>
  <w:endnote w:type="continuationSeparator" w:id="0">
    <w:p w:rsidR="000C4C74" w:rsidRDefault="000C4C74" w:rsidP="001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74" w:rsidRDefault="000C4C74" w:rsidP="00192B2F">
      <w:pPr>
        <w:spacing w:after="0" w:line="240" w:lineRule="auto"/>
      </w:pPr>
      <w:r>
        <w:separator/>
      </w:r>
    </w:p>
  </w:footnote>
  <w:footnote w:type="continuationSeparator" w:id="0">
    <w:p w:rsidR="000C4C74" w:rsidRDefault="000C4C74" w:rsidP="00192B2F">
      <w:pPr>
        <w:spacing w:after="0" w:line="240" w:lineRule="auto"/>
      </w:pPr>
      <w:r>
        <w:continuationSeparator/>
      </w:r>
    </w:p>
  </w:footnote>
  <w:footnote w:id="1">
    <w:p w:rsidR="00341C54" w:rsidRDefault="00341C54" w:rsidP="00192B2F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1 SC. ALBANI, ViTa del venerabile etdevoto servo di Iddio il padre Jeranimo Miani, in Sommario, pagg. 160-161.</w:t>
      </w:r>
    </w:p>
  </w:footnote>
  <w:footnote w:id="2">
    <w:p w:rsidR="00341C54" w:rsidRDefault="00341C54" w:rsidP="00192B2F">
      <w:pPr>
        <w:pStyle w:val="Testonotaapidipagina"/>
      </w:pPr>
      <w:r>
        <w:rPr>
          <w:rStyle w:val="Rimandonotaapidipagina"/>
        </w:rPr>
        <w:footnoteRef/>
      </w:r>
      <w:r>
        <w:t xml:space="preserve"> G. MAGENIS, Vira di S. Gaetano Thiene Patriarca dei Chierici Regalari,</w:t>
      </w:r>
    </w:p>
    <w:p w:rsidR="00341C54" w:rsidRDefault="00341C54" w:rsidP="00192B2F">
      <w:pPr>
        <w:pStyle w:val="Testonotaapidipagina"/>
      </w:pPr>
      <w:r>
        <w:t>Venezia 1726, pag. 5. '</w:t>
      </w:r>
    </w:p>
  </w:footnote>
  <w:footnote w:id="3">
    <w:p w:rsidR="00341C54" w:rsidRDefault="00341C54" w:rsidP="00A06F1F">
      <w:pPr>
        <w:pStyle w:val="Testonotaapidipagina"/>
      </w:pPr>
      <w:r>
        <w:rPr>
          <w:rStyle w:val="Rimandonotaapidipagina"/>
        </w:rPr>
        <w:footnoteRef/>
      </w:r>
      <w:r>
        <w:t xml:space="preserve"> 3 BARBARO, Arbori de' patrízi veneziani, t.V., pag. 76, ms. esistente presso A.S.Ven.</w:t>
      </w:r>
    </w:p>
  </w:footnote>
  <w:footnote w:id="4">
    <w:p w:rsidR="00341C54" w:rsidRDefault="00341C54" w:rsidP="00A06F1F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Pr="00A06F1F">
        <w:t>Per queste notizie v. A. CICOGNA, op. cit., pag. 362 e F.. FERIOLI, I Miani, in Bollettino C. Som., I (1915), pagg. 29-30.</w:t>
      </w:r>
    </w:p>
  </w:footnote>
  <w:footnote w:id="5">
    <w:p w:rsidR="00341C54" w:rsidRDefault="00341C5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C50AB">
        <w:t>Cfr. M. SANUDO, Diari, passim</w:t>
      </w:r>
      <w:r>
        <w:t>.</w:t>
      </w:r>
    </w:p>
  </w:footnote>
  <w:footnote w:id="6">
    <w:p w:rsidR="00341C54" w:rsidRDefault="00341C5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C50AB">
        <w:t>M. Sr-mono, op. cit., t. II, coll. 488 e 589.</w:t>
      </w:r>
    </w:p>
  </w:footnote>
  <w:footnote w:id="7">
    <w:p w:rsidR="00341C54" w:rsidRDefault="00341C54" w:rsidP="00F03A82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v. A.S. VEN., Consiglio dei Dieci, Deliberazioni “Msti" filza 42 n. 224 del 26 gennaio 1519; cfr. anche il testamento di Marco Miani, AS. VEN., Sezione notarile, Testamenti, h. 1184, doc. 332; M. Sanudo, Diari citt., t. XXV, coll. 245, 317; t. XLI, coll. 239, 240; t. XLII, col. 37.</w:t>
      </w:r>
    </w:p>
  </w:footnote>
  <w:footnote w:id="8">
    <w:p w:rsidR="00341C54" w:rsidRDefault="00341C54" w:rsidP="000E7E3D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Pr="000E7E3D">
        <w:t>Cfr. le denunce dei beni dei fratelli Miani durante la “Redecimec“ del 1514: A.S.VEN., Dieci Savi sopra le decime in Rialto, b. 74-75, Condizioni S. Vidal, nn. 20, 52, 61, 72.</w:t>
      </w:r>
    </w:p>
  </w:footnote>
  <w:footnote w:id="9">
    <w:p w:rsidR="00341C54" w:rsidRDefault="00341C54" w:rsidP="000E7E3D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Pr="000E7E3D">
        <w:t>Cfr. Testamento di Marco cit. e testamento di Dionora, A.S.VEN., Sezione Notarile, Testamenti, b. 873, do</w:t>
      </w:r>
      <w:r>
        <w:t>c. n.</w:t>
      </w:r>
      <w:r w:rsidRPr="000E7E3D">
        <w:t xml:space="preserve"> 147, notaio Antonio Spitti.</w:t>
      </w:r>
    </w:p>
  </w:footnote>
  <w:footnote w:id="10">
    <w:p w:rsidR="00341C54" w:rsidRDefault="00341C5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3512">
        <w:t>M</w:t>
      </w:r>
      <w:r>
        <w:t xml:space="preserve">. </w:t>
      </w:r>
      <w:r w:rsidRPr="005B3512">
        <w:t>SANUD</w:t>
      </w:r>
      <w:r>
        <w:t>O</w:t>
      </w:r>
      <w:r w:rsidRPr="005B3512">
        <w:t>, Guerra di Ferrara, pagg. 14 e 20</w:t>
      </w:r>
    </w:p>
  </w:footnote>
  <w:footnote w:id="11">
    <w:p w:rsidR="00341C54" w:rsidRDefault="00341C54" w:rsidP="005B3512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</w:p>
    <w:p w:rsidR="00341C54" w:rsidRDefault="00341C54" w:rsidP="005B3512">
      <w:pPr>
        <w:pStyle w:val="Testonotaapidipagina"/>
        <w:ind w:right="1133"/>
        <w:jc w:val="both"/>
      </w:pPr>
      <w:r w:rsidRPr="005B3512">
        <w:t>Qui gli fu dedicata una iscrizione onoraria, per aver eretta nella piazza principale una nobilissima fontana. Cfr. DAL CORNO, Memorie, pag. 156.</w:t>
      </w:r>
    </w:p>
  </w:footnote>
  <w:footnote w:id="12">
    <w:p w:rsidR="00341C54" w:rsidRDefault="00341C5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17366">
        <w:t>M. SANUDO, Diarii citt., t. XXV, coll. 547-548</w:t>
      </w:r>
    </w:p>
  </w:footnote>
  <w:footnote w:id="13">
    <w:p w:rsidR="00341C54" w:rsidRDefault="00341C5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D7BB9">
        <w:t>A.S. VEN., Avogoria di Comun, Balla d’oro, registro III c. 27</w:t>
      </w:r>
    </w:p>
  </w:footnote>
  <w:footnote w:id="14">
    <w:p w:rsidR="00341C54" w:rsidRDefault="00341C54">
      <w:pPr>
        <w:pStyle w:val="Testonotaapidipagina"/>
      </w:pPr>
      <w:r>
        <w:rPr>
          <w:rStyle w:val="Rimandonotaapidipagina"/>
        </w:rPr>
        <w:footnoteRef/>
      </w:r>
      <w:r>
        <w:t xml:space="preserve"> BARBARO, Arbori citt., l. cit.</w:t>
      </w:r>
      <w:r w:rsidRPr="00E57246">
        <w:t>citt, l cit,</w:t>
      </w:r>
    </w:p>
  </w:footnote>
  <w:footnote w:id="15">
    <w:p w:rsidR="00341C54" w:rsidRDefault="00341C5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</w:footnote>
  <w:footnote w:id="16">
    <w:p w:rsidR="00341C54" w:rsidRDefault="00341C5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57246">
        <w:t>Cfr. Testamento cit.</w:t>
      </w:r>
    </w:p>
  </w:footnote>
  <w:footnote w:id="17">
    <w:p w:rsidR="00341C54" w:rsidRDefault="00341C54">
      <w:pPr>
        <w:pStyle w:val="Testonotaapidipagina"/>
      </w:pPr>
      <w:r>
        <w:rPr>
          <w:rStyle w:val="Rimandonotaapidipagina"/>
        </w:rPr>
        <w:footnoteRef/>
      </w:r>
      <w:r>
        <w:t xml:space="preserve"> Anonimo, op. cit.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013850"/>
      <w:docPartObj>
        <w:docPartGallery w:val="Page Numbers (Top of Page)"/>
        <w:docPartUnique/>
      </w:docPartObj>
    </w:sdtPr>
    <w:sdtEndPr/>
    <w:sdtContent>
      <w:p w:rsidR="00341C54" w:rsidRDefault="00341C5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629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1EE"/>
    <w:multiLevelType w:val="hybridMultilevel"/>
    <w:tmpl w:val="2438D4F4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D1"/>
    <w:rsid w:val="0009229D"/>
    <w:rsid w:val="000C4C74"/>
    <w:rsid w:val="000D15B4"/>
    <w:rsid w:val="000E7E3D"/>
    <w:rsid w:val="001129E2"/>
    <w:rsid w:val="001521B2"/>
    <w:rsid w:val="0015247B"/>
    <w:rsid w:val="00172629"/>
    <w:rsid w:val="00192B2F"/>
    <w:rsid w:val="001D4DCC"/>
    <w:rsid w:val="00230753"/>
    <w:rsid w:val="0024512E"/>
    <w:rsid w:val="00251F4F"/>
    <w:rsid w:val="002A0254"/>
    <w:rsid w:val="003127D2"/>
    <w:rsid w:val="00341C54"/>
    <w:rsid w:val="003737F7"/>
    <w:rsid w:val="00380742"/>
    <w:rsid w:val="003D1D0A"/>
    <w:rsid w:val="003F05CA"/>
    <w:rsid w:val="004272B4"/>
    <w:rsid w:val="00495505"/>
    <w:rsid w:val="004B4C92"/>
    <w:rsid w:val="00515024"/>
    <w:rsid w:val="005705C1"/>
    <w:rsid w:val="005A0577"/>
    <w:rsid w:val="005B3512"/>
    <w:rsid w:val="005C42DA"/>
    <w:rsid w:val="005F5B27"/>
    <w:rsid w:val="00613EE2"/>
    <w:rsid w:val="00621A13"/>
    <w:rsid w:val="00661CF5"/>
    <w:rsid w:val="006842E5"/>
    <w:rsid w:val="006B4A9C"/>
    <w:rsid w:val="006C4E29"/>
    <w:rsid w:val="006F4D97"/>
    <w:rsid w:val="007421BC"/>
    <w:rsid w:val="007B2CD2"/>
    <w:rsid w:val="007D0D1D"/>
    <w:rsid w:val="007F4F4E"/>
    <w:rsid w:val="00833750"/>
    <w:rsid w:val="008B5D90"/>
    <w:rsid w:val="008F3DD1"/>
    <w:rsid w:val="0093234D"/>
    <w:rsid w:val="00950102"/>
    <w:rsid w:val="00966723"/>
    <w:rsid w:val="00976C3A"/>
    <w:rsid w:val="009B38A5"/>
    <w:rsid w:val="009C1273"/>
    <w:rsid w:val="009C4105"/>
    <w:rsid w:val="009D7B84"/>
    <w:rsid w:val="009D7BB9"/>
    <w:rsid w:val="00A06F1F"/>
    <w:rsid w:val="00A1089A"/>
    <w:rsid w:val="00A14B59"/>
    <w:rsid w:val="00A67D60"/>
    <w:rsid w:val="00AF11F2"/>
    <w:rsid w:val="00B84124"/>
    <w:rsid w:val="00BF6666"/>
    <w:rsid w:val="00C002F4"/>
    <w:rsid w:val="00C0469A"/>
    <w:rsid w:val="00C17366"/>
    <w:rsid w:val="00C57B75"/>
    <w:rsid w:val="00C9625C"/>
    <w:rsid w:val="00CA0834"/>
    <w:rsid w:val="00D51013"/>
    <w:rsid w:val="00D62475"/>
    <w:rsid w:val="00DD2568"/>
    <w:rsid w:val="00DD6A16"/>
    <w:rsid w:val="00DE4F90"/>
    <w:rsid w:val="00E12326"/>
    <w:rsid w:val="00E45A87"/>
    <w:rsid w:val="00E57246"/>
    <w:rsid w:val="00E71527"/>
    <w:rsid w:val="00E747D1"/>
    <w:rsid w:val="00E835E8"/>
    <w:rsid w:val="00EA564D"/>
    <w:rsid w:val="00EC2332"/>
    <w:rsid w:val="00F02CC7"/>
    <w:rsid w:val="00F03A82"/>
    <w:rsid w:val="00F21D19"/>
    <w:rsid w:val="00FB3131"/>
    <w:rsid w:val="00F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27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127D2"/>
    <w:pPr>
      <w:keepNext/>
      <w:spacing w:after="0" w:line="240" w:lineRule="auto"/>
      <w:ind w:right="-5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B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2B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2B2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74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7D1"/>
  </w:style>
  <w:style w:type="paragraph" w:styleId="Pidipagina">
    <w:name w:val="footer"/>
    <w:basedOn w:val="Normale"/>
    <w:link w:val="PidipaginaCarattere"/>
    <w:uiPriority w:val="99"/>
    <w:unhideWhenUsed/>
    <w:rsid w:val="00E74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7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29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127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127D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3127D2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127D2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3127D2"/>
    <w:pPr>
      <w:spacing w:after="0" w:line="240" w:lineRule="auto"/>
      <w:ind w:right="1178" w:firstLine="70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127D2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3127D2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127D2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3127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127D2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27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127D2"/>
    <w:pPr>
      <w:keepNext/>
      <w:spacing w:after="0" w:line="240" w:lineRule="auto"/>
      <w:ind w:right="-5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B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2B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2B2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74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7D1"/>
  </w:style>
  <w:style w:type="paragraph" w:styleId="Pidipagina">
    <w:name w:val="footer"/>
    <w:basedOn w:val="Normale"/>
    <w:link w:val="PidipaginaCarattere"/>
    <w:uiPriority w:val="99"/>
    <w:unhideWhenUsed/>
    <w:rsid w:val="00E74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7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29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127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127D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3127D2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127D2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3127D2"/>
    <w:pPr>
      <w:spacing w:after="0" w:line="240" w:lineRule="auto"/>
      <w:ind w:right="1178" w:firstLine="70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127D2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3127D2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127D2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3127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127D2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6C8B-0C91-420E-B656-959E655E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2020-08-03T13:35:00Z</dcterms:created>
  <dcterms:modified xsi:type="dcterms:W3CDTF">2020-08-08T14:34:00Z</dcterms:modified>
</cp:coreProperties>
</file>