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43" w:rsidRDefault="00855A04" w:rsidP="00855A04">
      <w:pPr>
        <w:ind w:right="142"/>
        <w:jc w:val="right"/>
        <w:rPr>
          <w:sz w:val="28"/>
          <w:szCs w:val="28"/>
        </w:rPr>
      </w:pPr>
      <w:r>
        <w:rPr>
          <w:sz w:val="28"/>
          <w:szCs w:val="28"/>
        </w:rPr>
        <w:t>pag. 144</w:t>
      </w:r>
    </w:p>
    <w:p w:rsidR="00855A04" w:rsidRPr="00E7233E" w:rsidRDefault="00855A04" w:rsidP="00E7233E">
      <w:pPr>
        <w:ind w:right="142"/>
        <w:jc w:val="center"/>
        <w:rPr>
          <w:b/>
          <w:sz w:val="28"/>
          <w:szCs w:val="28"/>
        </w:rPr>
      </w:pPr>
      <w:r w:rsidRPr="00E7233E">
        <w:rPr>
          <w:b/>
          <w:sz w:val="28"/>
          <w:szCs w:val="28"/>
        </w:rPr>
        <w:t>CA</w:t>
      </w:r>
      <w:r w:rsidR="00E7233E" w:rsidRPr="00E7233E">
        <w:rPr>
          <w:b/>
          <w:sz w:val="28"/>
          <w:szCs w:val="28"/>
        </w:rPr>
        <w:t>P</w:t>
      </w:r>
      <w:r w:rsidRPr="00E7233E">
        <w:rPr>
          <w:b/>
          <w:sz w:val="28"/>
          <w:szCs w:val="28"/>
        </w:rPr>
        <w:t>IT0</w:t>
      </w:r>
      <w:r w:rsidR="00E7233E" w:rsidRPr="00E7233E">
        <w:rPr>
          <w:b/>
          <w:sz w:val="28"/>
          <w:szCs w:val="28"/>
        </w:rPr>
        <w:t>LO</w:t>
      </w:r>
      <w:r w:rsidRPr="00E7233E">
        <w:rPr>
          <w:b/>
          <w:sz w:val="28"/>
          <w:szCs w:val="28"/>
        </w:rPr>
        <w:t xml:space="preserve"> QUARTO</w:t>
      </w:r>
    </w:p>
    <w:p w:rsidR="00E7233E" w:rsidRPr="00E7233E" w:rsidRDefault="00E7233E" w:rsidP="00E7233E">
      <w:pPr>
        <w:ind w:right="142"/>
        <w:jc w:val="center"/>
        <w:rPr>
          <w:b/>
          <w:sz w:val="28"/>
          <w:szCs w:val="28"/>
        </w:rPr>
      </w:pPr>
    </w:p>
    <w:p w:rsidR="00855A04" w:rsidRPr="00E7233E" w:rsidRDefault="00855A04" w:rsidP="00E7233E">
      <w:pPr>
        <w:ind w:right="142"/>
        <w:jc w:val="center"/>
        <w:rPr>
          <w:b/>
          <w:sz w:val="28"/>
          <w:szCs w:val="28"/>
        </w:rPr>
      </w:pPr>
      <w:r w:rsidRPr="00E7233E">
        <w:rPr>
          <w:b/>
          <w:sz w:val="28"/>
          <w:szCs w:val="28"/>
        </w:rPr>
        <w:t>RITORNO A VENEZIA</w:t>
      </w:r>
    </w:p>
    <w:p w:rsidR="00855A04" w:rsidRDefault="00855A04" w:rsidP="00E7233E">
      <w:pPr>
        <w:ind w:right="142"/>
        <w:jc w:val="center"/>
        <w:rPr>
          <w:b/>
          <w:i/>
          <w:sz w:val="28"/>
          <w:szCs w:val="28"/>
        </w:rPr>
      </w:pPr>
      <w:r w:rsidRPr="00E7233E">
        <w:rPr>
          <w:b/>
          <w:i/>
          <w:sz w:val="28"/>
          <w:szCs w:val="28"/>
        </w:rPr>
        <w:t>(luglio 1534 -</w:t>
      </w:r>
      <w:r w:rsidR="00E7233E" w:rsidRPr="00E7233E">
        <w:rPr>
          <w:b/>
          <w:i/>
          <w:sz w:val="28"/>
          <w:szCs w:val="28"/>
        </w:rPr>
        <w:t xml:space="preserve"> </w:t>
      </w:r>
      <w:r w:rsidRPr="00E7233E">
        <w:rPr>
          <w:b/>
          <w:i/>
          <w:sz w:val="28"/>
          <w:szCs w:val="28"/>
        </w:rPr>
        <w:t>luglio 153</w:t>
      </w:r>
      <w:r w:rsidR="00E7233E" w:rsidRPr="00E7233E">
        <w:rPr>
          <w:b/>
          <w:i/>
          <w:sz w:val="28"/>
          <w:szCs w:val="28"/>
        </w:rPr>
        <w:t>5</w:t>
      </w:r>
      <w:r w:rsidRPr="00E7233E">
        <w:rPr>
          <w:b/>
          <w:i/>
          <w:sz w:val="28"/>
          <w:szCs w:val="28"/>
        </w:rPr>
        <w:t>)</w:t>
      </w:r>
    </w:p>
    <w:p w:rsidR="00E7233E" w:rsidRPr="00E7233E" w:rsidRDefault="00E7233E" w:rsidP="00E7233E">
      <w:pPr>
        <w:ind w:right="142"/>
        <w:jc w:val="center"/>
        <w:rPr>
          <w:b/>
          <w:i/>
          <w:sz w:val="28"/>
          <w:szCs w:val="28"/>
        </w:rPr>
      </w:pPr>
    </w:p>
    <w:p w:rsidR="00855A04" w:rsidRPr="00E7233E" w:rsidRDefault="00855A04" w:rsidP="00855A04">
      <w:pPr>
        <w:ind w:right="142"/>
        <w:jc w:val="both"/>
        <w:rPr>
          <w:b/>
          <w:sz w:val="28"/>
          <w:szCs w:val="28"/>
          <w:u w:val="single"/>
        </w:rPr>
      </w:pPr>
      <w:r w:rsidRPr="00E7233E">
        <w:rPr>
          <w:b/>
          <w:sz w:val="28"/>
          <w:szCs w:val="28"/>
          <w:u w:val="single"/>
        </w:rPr>
        <w:t>1. Un anno a Venezia.</w:t>
      </w:r>
    </w:p>
    <w:p w:rsidR="00E7233E" w:rsidRDefault="00E7233E" w:rsidP="00855A04">
      <w:pPr>
        <w:ind w:right="142"/>
        <w:jc w:val="both"/>
        <w:rPr>
          <w:sz w:val="28"/>
          <w:szCs w:val="28"/>
        </w:rPr>
      </w:pPr>
      <w:r>
        <w:rPr>
          <w:sz w:val="28"/>
          <w:szCs w:val="28"/>
        </w:rPr>
        <w:tab/>
      </w:r>
      <w:r w:rsidR="00855A04" w:rsidRPr="00855A04">
        <w:rPr>
          <w:sz w:val="28"/>
          <w:szCs w:val="28"/>
        </w:rPr>
        <w:t>Intorno al mese di luglio del 1534 Girolamo tornò a Venezia.</w:t>
      </w:r>
      <w:r>
        <w:rPr>
          <w:sz w:val="28"/>
          <w:szCs w:val="28"/>
        </w:rPr>
        <w:t xml:space="preserve"> </w:t>
      </w:r>
      <w:r w:rsidR="00855A04" w:rsidRPr="00855A04">
        <w:rPr>
          <w:sz w:val="28"/>
          <w:szCs w:val="28"/>
        </w:rPr>
        <w:t>Fece il viaggio da solo</w:t>
      </w:r>
      <w:r>
        <w:rPr>
          <w:rStyle w:val="Rimandonotaapidipagina"/>
          <w:sz w:val="28"/>
          <w:szCs w:val="28"/>
        </w:rPr>
        <w:footnoteReference w:id="1"/>
      </w:r>
      <w:r w:rsidR="00855A04" w:rsidRPr="00855A04">
        <w:rPr>
          <w:sz w:val="28"/>
          <w:szCs w:val="28"/>
        </w:rPr>
        <w:t>. Motivo del richiamo furono “alcune opere pie”</w:t>
      </w:r>
      <w:r>
        <w:rPr>
          <w:rStyle w:val="Rimandonotaapidipagina"/>
          <w:sz w:val="28"/>
          <w:szCs w:val="28"/>
        </w:rPr>
        <w:footnoteReference w:id="2"/>
      </w:r>
      <w:r w:rsidR="00855A04" w:rsidRPr="00855A04">
        <w:rPr>
          <w:sz w:val="28"/>
          <w:szCs w:val="28"/>
        </w:rPr>
        <w:t>. Non saprei se tra queste</w:t>
      </w:r>
      <w:r>
        <w:rPr>
          <w:sz w:val="28"/>
          <w:szCs w:val="28"/>
        </w:rPr>
        <w:t xml:space="preserve"> “opere pie” vi siano da annove</w:t>
      </w:r>
      <w:r w:rsidR="00855A04" w:rsidRPr="00855A04">
        <w:rPr>
          <w:sz w:val="28"/>
          <w:szCs w:val="28"/>
        </w:rPr>
        <w:t>rare le “convertite” di Venezia e un”opera analoga a Treviso</w:t>
      </w:r>
      <w:r>
        <w:rPr>
          <w:rStyle w:val="Rimandonotaapidipagina"/>
          <w:sz w:val="28"/>
          <w:szCs w:val="28"/>
        </w:rPr>
        <w:footnoteReference w:id="3"/>
      </w:r>
      <w:r>
        <w:rPr>
          <w:sz w:val="28"/>
          <w:szCs w:val="28"/>
        </w:rPr>
        <w:t>.</w:t>
      </w:r>
    </w:p>
    <w:p w:rsidR="00855A04" w:rsidRPr="00855A04" w:rsidRDefault="00E7233E" w:rsidP="00855A04">
      <w:pPr>
        <w:ind w:right="142"/>
        <w:jc w:val="both"/>
        <w:rPr>
          <w:sz w:val="28"/>
          <w:szCs w:val="28"/>
        </w:rPr>
      </w:pPr>
      <w:r>
        <w:rPr>
          <w:sz w:val="28"/>
          <w:szCs w:val="28"/>
        </w:rPr>
        <w:tab/>
      </w:r>
      <w:r w:rsidR="00855A04" w:rsidRPr="00855A04">
        <w:rPr>
          <w:sz w:val="28"/>
          <w:szCs w:val="28"/>
        </w:rPr>
        <w:t xml:space="preserve">Girolamo rimase un anno a Venezia. </w:t>
      </w:r>
      <w:r>
        <w:rPr>
          <w:sz w:val="28"/>
          <w:szCs w:val="28"/>
        </w:rPr>
        <w:t>L’</w:t>
      </w:r>
      <w:r w:rsidR="00855A04" w:rsidRPr="00855A04">
        <w:rPr>
          <w:sz w:val="28"/>
          <w:szCs w:val="28"/>
        </w:rPr>
        <w:t>impressione da lui</w:t>
      </w:r>
      <w:r>
        <w:rPr>
          <w:sz w:val="28"/>
          <w:szCs w:val="28"/>
        </w:rPr>
        <w:t xml:space="preserve"> </w:t>
      </w:r>
      <w:r w:rsidR="00855A04" w:rsidRPr="00855A04">
        <w:rPr>
          <w:sz w:val="28"/>
          <w:szCs w:val="28"/>
        </w:rPr>
        <w:t>destata in città, soprattutto fra i suoi antichi amici, fu grande:</w:t>
      </w:r>
      <w:r>
        <w:rPr>
          <w:sz w:val="28"/>
          <w:szCs w:val="28"/>
        </w:rPr>
        <w:t xml:space="preserve"> </w:t>
      </w:r>
      <w:r w:rsidR="00855A04" w:rsidRPr="00855A04">
        <w:rPr>
          <w:sz w:val="28"/>
          <w:szCs w:val="28"/>
        </w:rPr>
        <w:t>“Essendo stato gran tempo in questo stato di perƒettione venne a</w:t>
      </w:r>
      <w:r>
        <w:rPr>
          <w:sz w:val="28"/>
          <w:szCs w:val="28"/>
        </w:rPr>
        <w:t xml:space="preserve"> </w:t>
      </w:r>
      <w:r w:rsidR="00855A04" w:rsidRPr="00855A04">
        <w:rPr>
          <w:sz w:val="28"/>
          <w:szCs w:val="28"/>
        </w:rPr>
        <w:t>Venetia per alcune opere pie e vi stette poco più di tm anno,</w:t>
      </w:r>
      <w:r>
        <w:rPr>
          <w:sz w:val="28"/>
          <w:szCs w:val="28"/>
        </w:rPr>
        <w:t xml:space="preserve"> </w:t>
      </w:r>
      <w:r w:rsidR="00855A04" w:rsidRPr="00855A04">
        <w:rPr>
          <w:sz w:val="28"/>
          <w:szCs w:val="28"/>
        </w:rPr>
        <w:t>vestito secondo il solito suo, alla r</w:t>
      </w:r>
      <w:r>
        <w:rPr>
          <w:sz w:val="28"/>
          <w:szCs w:val="28"/>
        </w:rPr>
        <w:t>u</w:t>
      </w:r>
      <w:r w:rsidR="00855A04" w:rsidRPr="00855A04">
        <w:rPr>
          <w:sz w:val="28"/>
          <w:szCs w:val="28"/>
        </w:rPr>
        <w:t>sticana. Era cosa degna</w:t>
      </w:r>
      <w:r>
        <w:rPr>
          <w:sz w:val="28"/>
          <w:szCs w:val="28"/>
        </w:rPr>
        <w:t xml:space="preserve"> </w:t>
      </w:r>
      <w:r w:rsidR="00855A04" w:rsidRPr="00855A04">
        <w:rPr>
          <w:sz w:val="28"/>
          <w:szCs w:val="28"/>
        </w:rPr>
        <w:t>d</w:t>
      </w:r>
      <w:r>
        <w:rPr>
          <w:sz w:val="28"/>
          <w:szCs w:val="28"/>
        </w:rPr>
        <w:t>’</w:t>
      </w:r>
      <w:r w:rsidR="00855A04" w:rsidRPr="00855A04">
        <w:rPr>
          <w:sz w:val="28"/>
          <w:szCs w:val="28"/>
        </w:rPr>
        <w:t>ammiratione agli occhi santi il vedere un huomo tale in habito</w:t>
      </w:r>
      <w:r>
        <w:rPr>
          <w:sz w:val="28"/>
          <w:szCs w:val="28"/>
        </w:rPr>
        <w:t xml:space="preserve"> </w:t>
      </w:r>
      <w:r w:rsidR="00855A04" w:rsidRPr="00855A04">
        <w:rPr>
          <w:sz w:val="28"/>
          <w:szCs w:val="28"/>
        </w:rPr>
        <w:t>vile, et mendico, ma poi d'animo sublime, di costumi casti,</w:t>
      </w:r>
      <w:r>
        <w:rPr>
          <w:sz w:val="28"/>
          <w:szCs w:val="28"/>
        </w:rPr>
        <w:t xml:space="preserve"> </w:t>
      </w:r>
      <w:r w:rsidR="00855A04" w:rsidRPr="00855A04">
        <w:rPr>
          <w:sz w:val="28"/>
          <w:szCs w:val="28"/>
        </w:rPr>
        <w:t>modesti, circospetti, e prudenti talmente adorno, che faceva</w:t>
      </w:r>
      <w:r>
        <w:rPr>
          <w:sz w:val="28"/>
          <w:szCs w:val="28"/>
        </w:rPr>
        <w:t xml:space="preserve"> </w:t>
      </w:r>
      <w:r w:rsidR="00855A04" w:rsidRPr="00855A04">
        <w:rPr>
          <w:sz w:val="28"/>
          <w:szCs w:val="28"/>
        </w:rPr>
        <w:t>all</w:t>
      </w:r>
      <w:r>
        <w:rPr>
          <w:sz w:val="28"/>
          <w:szCs w:val="28"/>
        </w:rPr>
        <w:t>’o</w:t>
      </w:r>
      <w:r w:rsidR="00855A04" w:rsidRPr="00855A04">
        <w:rPr>
          <w:sz w:val="28"/>
          <w:szCs w:val="28"/>
        </w:rPr>
        <w:t>recchie purgate un inesplicabile concetto di virtù, et quello</w:t>
      </w:r>
      <w:r>
        <w:rPr>
          <w:sz w:val="28"/>
          <w:szCs w:val="28"/>
        </w:rPr>
        <w:t xml:space="preserve"> </w:t>
      </w:r>
      <w:r w:rsidR="00855A04" w:rsidRPr="00855A04">
        <w:rPr>
          <w:sz w:val="28"/>
          <w:szCs w:val="28"/>
        </w:rPr>
        <w:t>ch'a me parea cosa divina hav</w:t>
      </w:r>
      <w:r>
        <w:rPr>
          <w:sz w:val="28"/>
          <w:szCs w:val="28"/>
        </w:rPr>
        <w:t xml:space="preserve">ea gradissima compassione alli </w:t>
      </w:r>
      <w:r w:rsidR="00855A04" w:rsidRPr="00855A04">
        <w:rPr>
          <w:sz w:val="28"/>
          <w:szCs w:val="28"/>
        </w:rPr>
        <w:t>cattivi, n</w:t>
      </w:r>
      <w:r w:rsidR="00C4690B">
        <w:rPr>
          <w:sz w:val="28"/>
          <w:szCs w:val="28"/>
        </w:rPr>
        <w:t>è</w:t>
      </w:r>
      <w:r w:rsidR="00855A04" w:rsidRPr="00855A04">
        <w:rPr>
          <w:sz w:val="28"/>
          <w:szCs w:val="28"/>
        </w:rPr>
        <w:t xml:space="preserve"> mai pensava male d</w:t>
      </w:r>
      <w:r w:rsidR="00C4690B">
        <w:rPr>
          <w:sz w:val="28"/>
          <w:szCs w:val="28"/>
        </w:rPr>
        <w:t>’</w:t>
      </w:r>
      <w:r w:rsidR="00855A04" w:rsidRPr="00855A04">
        <w:rPr>
          <w:sz w:val="28"/>
          <w:szCs w:val="28"/>
        </w:rPr>
        <w:t>alcuno. Visitò i suoi amici, spesso</w:t>
      </w:r>
      <w:r w:rsidR="00C4690B">
        <w:rPr>
          <w:sz w:val="28"/>
          <w:szCs w:val="28"/>
        </w:rPr>
        <w:t xml:space="preserve"> </w:t>
      </w:r>
      <w:r w:rsidR="00855A04" w:rsidRPr="00855A04">
        <w:rPr>
          <w:sz w:val="28"/>
          <w:szCs w:val="28"/>
        </w:rPr>
        <w:t>fossimo insieme, et di tanti santi ricordi, et christiane speranze</w:t>
      </w:r>
    </w:p>
    <w:p w:rsidR="00855A04" w:rsidRDefault="00C4690B" w:rsidP="00C4690B">
      <w:pPr>
        <w:ind w:right="142"/>
        <w:jc w:val="right"/>
        <w:rPr>
          <w:sz w:val="28"/>
          <w:szCs w:val="28"/>
        </w:rPr>
      </w:pPr>
      <w:r>
        <w:rPr>
          <w:sz w:val="28"/>
          <w:szCs w:val="28"/>
        </w:rPr>
        <w:t>p</w:t>
      </w:r>
      <w:r w:rsidR="00855A04">
        <w:rPr>
          <w:sz w:val="28"/>
          <w:szCs w:val="28"/>
        </w:rPr>
        <w:t>ag. 145</w:t>
      </w:r>
    </w:p>
    <w:p w:rsidR="006A2184" w:rsidRPr="006A2184" w:rsidRDefault="006A2184" w:rsidP="006A2184">
      <w:pPr>
        <w:ind w:right="142"/>
        <w:jc w:val="both"/>
        <w:rPr>
          <w:sz w:val="28"/>
          <w:szCs w:val="28"/>
        </w:rPr>
      </w:pPr>
      <w:r w:rsidRPr="006A2184">
        <w:rPr>
          <w:sz w:val="28"/>
          <w:szCs w:val="28"/>
        </w:rPr>
        <w:t>mi riempì, ch</w:t>
      </w:r>
      <w:r w:rsidR="00C4690B">
        <w:rPr>
          <w:sz w:val="28"/>
          <w:szCs w:val="28"/>
        </w:rPr>
        <w:t>‘</w:t>
      </w:r>
      <w:r w:rsidRPr="006A2184">
        <w:rPr>
          <w:sz w:val="28"/>
          <w:szCs w:val="28"/>
        </w:rPr>
        <w:t>ancor mi suonano alla mente ”</w:t>
      </w:r>
      <w:r w:rsidR="00C4690B">
        <w:rPr>
          <w:rStyle w:val="Rimandonotaapidipagina"/>
          <w:sz w:val="28"/>
          <w:szCs w:val="28"/>
        </w:rPr>
        <w:footnoteReference w:id="4"/>
      </w:r>
      <w:r w:rsidRPr="006A2184">
        <w:rPr>
          <w:sz w:val="28"/>
          <w:szCs w:val="28"/>
        </w:rPr>
        <w:t>.</w:t>
      </w:r>
    </w:p>
    <w:p w:rsidR="006A2184" w:rsidRPr="006A2184" w:rsidRDefault="00C4690B" w:rsidP="006A2184">
      <w:pPr>
        <w:ind w:right="142"/>
        <w:jc w:val="both"/>
        <w:rPr>
          <w:sz w:val="28"/>
          <w:szCs w:val="28"/>
        </w:rPr>
      </w:pPr>
      <w:r>
        <w:rPr>
          <w:sz w:val="28"/>
          <w:szCs w:val="28"/>
        </w:rPr>
        <w:lastRenderedPageBreak/>
        <w:tab/>
      </w:r>
      <w:r w:rsidR="006A2184" w:rsidRPr="006A2184">
        <w:rPr>
          <w:sz w:val="28"/>
          <w:szCs w:val="28"/>
        </w:rPr>
        <w:t>Per tutto il tempo che rimase a Venezia soggiorn</w:t>
      </w:r>
      <w:r>
        <w:rPr>
          <w:sz w:val="28"/>
          <w:szCs w:val="28"/>
        </w:rPr>
        <w:t>ò</w:t>
      </w:r>
      <w:r w:rsidR="006A2184" w:rsidRPr="006A2184">
        <w:rPr>
          <w:sz w:val="28"/>
          <w:szCs w:val="28"/>
        </w:rPr>
        <w:t xml:space="preserve"> all</w:t>
      </w:r>
      <w:r>
        <w:rPr>
          <w:sz w:val="28"/>
          <w:szCs w:val="28"/>
        </w:rPr>
        <w:t>’</w:t>
      </w:r>
      <w:r w:rsidR="006A2184" w:rsidRPr="006A2184">
        <w:rPr>
          <w:sz w:val="28"/>
          <w:szCs w:val="28"/>
        </w:rPr>
        <w:t>ospedale del Bersaglio “perché qui a Ven</w:t>
      </w:r>
      <w:r>
        <w:rPr>
          <w:sz w:val="28"/>
          <w:szCs w:val="28"/>
        </w:rPr>
        <w:t>etia</w:t>
      </w:r>
      <w:r w:rsidR="006A2184" w:rsidRPr="006A2184">
        <w:rPr>
          <w:sz w:val="28"/>
          <w:szCs w:val="28"/>
        </w:rPr>
        <w:t xml:space="preserve"> ancora sta giorno e notte con ii poveri dei sp</w:t>
      </w:r>
      <w:r>
        <w:rPr>
          <w:sz w:val="28"/>
          <w:szCs w:val="28"/>
        </w:rPr>
        <w:t>e</w:t>
      </w:r>
      <w:r w:rsidR="006A2184" w:rsidRPr="006A2184">
        <w:rPr>
          <w:sz w:val="28"/>
          <w:szCs w:val="28"/>
        </w:rPr>
        <w:t>da</w:t>
      </w:r>
      <w:r>
        <w:rPr>
          <w:sz w:val="28"/>
          <w:szCs w:val="28"/>
        </w:rPr>
        <w:t>l</w:t>
      </w:r>
      <w:r w:rsidR="006A2184" w:rsidRPr="006A2184">
        <w:rPr>
          <w:sz w:val="28"/>
          <w:szCs w:val="28"/>
        </w:rPr>
        <w:t>e d</w:t>
      </w:r>
      <w:r>
        <w:rPr>
          <w:sz w:val="28"/>
          <w:szCs w:val="28"/>
        </w:rPr>
        <w:t>el Bersaglio “</w:t>
      </w:r>
      <w:r>
        <w:rPr>
          <w:rStyle w:val="Rimandonotaapidipagina"/>
          <w:sz w:val="28"/>
          <w:szCs w:val="28"/>
        </w:rPr>
        <w:footnoteReference w:id="5"/>
      </w:r>
      <w:r w:rsidR="006A2184" w:rsidRPr="006A2184">
        <w:rPr>
          <w:sz w:val="28"/>
          <w:szCs w:val="28"/>
        </w:rPr>
        <w:t>.</w:t>
      </w:r>
    </w:p>
    <w:p w:rsidR="006A2184" w:rsidRDefault="00C4690B" w:rsidP="006A2184">
      <w:pPr>
        <w:ind w:right="142"/>
        <w:jc w:val="both"/>
        <w:rPr>
          <w:sz w:val="28"/>
          <w:szCs w:val="28"/>
        </w:rPr>
      </w:pPr>
      <w:r>
        <w:rPr>
          <w:sz w:val="28"/>
          <w:szCs w:val="28"/>
        </w:rPr>
        <w:tab/>
      </w:r>
      <w:r w:rsidR="006A2184" w:rsidRPr="006A2184">
        <w:rPr>
          <w:sz w:val="28"/>
          <w:szCs w:val="28"/>
        </w:rPr>
        <w:t>Oltre che con gli antichi amici del Divino Amore, conversò a</w:t>
      </w:r>
      <w:r>
        <w:rPr>
          <w:sz w:val="28"/>
          <w:szCs w:val="28"/>
        </w:rPr>
        <w:t xml:space="preserve"> </w:t>
      </w:r>
      <w:r w:rsidR="006A2184" w:rsidRPr="006A2184">
        <w:rPr>
          <w:sz w:val="28"/>
          <w:szCs w:val="28"/>
        </w:rPr>
        <w:t>lungo specialmente con il Carafa. Spesso si recava anche da</w:t>
      </w:r>
      <w:r>
        <w:rPr>
          <w:sz w:val="28"/>
          <w:szCs w:val="28"/>
        </w:rPr>
        <w:t xml:space="preserve"> </w:t>
      </w:r>
      <w:r w:rsidR="006A2184" w:rsidRPr="006A2184">
        <w:rPr>
          <w:sz w:val="28"/>
          <w:szCs w:val="28"/>
        </w:rPr>
        <w:t>Andrea Lipomano, il priore della Trinità, fratello del vescovo di</w:t>
      </w:r>
      <w:r>
        <w:rPr>
          <w:sz w:val="28"/>
          <w:szCs w:val="28"/>
        </w:rPr>
        <w:t xml:space="preserve"> </w:t>
      </w:r>
      <w:r w:rsidR="006A2184" w:rsidRPr="006A2184">
        <w:rPr>
          <w:sz w:val="28"/>
          <w:szCs w:val="28"/>
        </w:rPr>
        <w:t>Bergamo, soprattutto quando aveva bisogno di un momento di</w:t>
      </w:r>
      <w:r>
        <w:rPr>
          <w:sz w:val="28"/>
          <w:szCs w:val="28"/>
        </w:rPr>
        <w:t xml:space="preserve"> </w:t>
      </w:r>
      <w:r w:rsidR="006A2184" w:rsidRPr="006A2184">
        <w:rPr>
          <w:sz w:val="28"/>
          <w:szCs w:val="28"/>
        </w:rPr>
        <w:t>tranquillità per scrivere ai compagni delle opere di Lombardia</w:t>
      </w:r>
      <w:r>
        <w:rPr>
          <w:rStyle w:val="Rimandonotaapidipagina"/>
          <w:sz w:val="28"/>
          <w:szCs w:val="28"/>
        </w:rPr>
        <w:footnoteReference w:id="6"/>
      </w:r>
      <w:r w:rsidR="006A2184" w:rsidRPr="006A2184">
        <w:rPr>
          <w:sz w:val="28"/>
          <w:szCs w:val="28"/>
        </w:rPr>
        <w:t>.</w:t>
      </w:r>
    </w:p>
    <w:p w:rsidR="009C1F8D" w:rsidRDefault="009C1F8D" w:rsidP="006A2184">
      <w:pPr>
        <w:ind w:right="142"/>
        <w:jc w:val="both"/>
        <w:rPr>
          <w:sz w:val="28"/>
          <w:szCs w:val="28"/>
        </w:rPr>
      </w:pPr>
      <w:r>
        <w:rPr>
          <w:sz w:val="28"/>
          <w:szCs w:val="28"/>
        </w:rPr>
        <w:t>Cfr. AGGIUNTA n. 1</w:t>
      </w:r>
    </w:p>
    <w:p w:rsidR="009C1F8D" w:rsidRDefault="009C1F8D" w:rsidP="006A2184">
      <w:pPr>
        <w:ind w:right="142"/>
        <w:jc w:val="both"/>
        <w:rPr>
          <w:sz w:val="28"/>
          <w:szCs w:val="28"/>
        </w:rPr>
      </w:pPr>
      <w:r>
        <w:rPr>
          <w:sz w:val="28"/>
          <w:szCs w:val="28"/>
        </w:rPr>
        <w:t xml:space="preserve">G. Odasso, </w:t>
      </w:r>
      <w:r>
        <w:rPr>
          <w:i/>
          <w:sz w:val="28"/>
          <w:szCs w:val="28"/>
        </w:rPr>
        <w:t xml:space="preserve">“ Farà di voi cose grandi, esaltando gli umili”, </w:t>
      </w:r>
      <w:r>
        <w:rPr>
          <w:sz w:val="28"/>
          <w:szCs w:val="28"/>
        </w:rPr>
        <w:t>in SOMASCHA, 2/3, 1989, pag. 163-</w:t>
      </w:r>
    </w:p>
    <w:p w:rsidR="009E06A2" w:rsidRDefault="009E06A2" w:rsidP="006A2184">
      <w:pPr>
        <w:ind w:right="142"/>
        <w:jc w:val="both"/>
        <w:rPr>
          <w:sz w:val="28"/>
          <w:szCs w:val="28"/>
        </w:rPr>
      </w:pPr>
      <w:r>
        <w:rPr>
          <w:sz w:val="28"/>
          <w:szCs w:val="28"/>
        </w:rPr>
        <w:t>Cfr. AGGIUNTA n. 2</w:t>
      </w:r>
    </w:p>
    <w:p w:rsidR="009E06A2" w:rsidRDefault="009E06A2" w:rsidP="006A2184">
      <w:pPr>
        <w:ind w:right="142"/>
        <w:jc w:val="both"/>
        <w:rPr>
          <w:sz w:val="28"/>
          <w:szCs w:val="28"/>
        </w:rPr>
      </w:pPr>
      <w:r>
        <w:rPr>
          <w:sz w:val="28"/>
          <w:szCs w:val="28"/>
        </w:rPr>
        <w:t xml:space="preserve">G. Odasso, </w:t>
      </w:r>
      <w:r>
        <w:rPr>
          <w:i/>
          <w:sz w:val="28"/>
          <w:szCs w:val="28"/>
        </w:rPr>
        <w:t xml:space="preserve">Analisi strutturale della prima parte della lettera di S. Girolamo Miani del 21 luglio 1535, </w:t>
      </w:r>
      <w:r>
        <w:rPr>
          <w:sz w:val="28"/>
          <w:szCs w:val="28"/>
        </w:rPr>
        <w:t>in SOMASCHA, 1, 1976, pag. 7-14</w:t>
      </w:r>
    </w:p>
    <w:p w:rsidR="0011224D" w:rsidRDefault="0011224D" w:rsidP="006A2184">
      <w:pPr>
        <w:ind w:right="142"/>
        <w:jc w:val="both"/>
        <w:rPr>
          <w:sz w:val="28"/>
          <w:szCs w:val="28"/>
        </w:rPr>
      </w:pPr>
      <w:r>
        <w:rPr>
          <w:sz w:val="28"/>
          <w:szCs w:val="28"/>
        </w:rPr>
        <w:t>Cfr. AGGIUNT n. 3</w:t>
      </w:r>
    </w:p>
    <w:p w:rsidR="0011224D" w:rsidRDefault="0011224D" w:rsidP="006A2184">
      <w:pPr>
        <w:ind w:right="142"/>
        <w:jc w:val="both"/>
        <w:rPr>
          <w:sz w:val="28"/>
          <w:szCs w:val="28"/>
        </w:rPr>
      </w:pPr>
      <w:r>
        <w:rPr>
          <w:sz w:val="28"/>
          <w:szCs w:val="28"/>
        </w:rPr>
        <w:t xml:space="preserve">Secondo Brunelli, </w:t>
      </w:r>
      <w:r>
        <w:rPr>
          <w:i/>
          <w:sz w:val="28"/>
          <w:szCs w:val="28"/>
        </w:rPr>
        <w:t xml:space="preserve">Ritorno di San Girolamo a Venezia, </w:t>
      </w:r>
      <w:r>
        <w:rPr>
          <w:sz w:val="28"/>
          <w:szCs w:val="28"/>
        </w:rPr>
        <w:t>16.2.2016</w:t>
      </w:r>
    </w:p>
    <w:p w:rsidR="0011224D" w:rsidRDefault="0011224D" w:rsidP="006A2184">
      <w:pPr>
        <w:ind w:right="142"/>
        <w:jc w:val="both"/>
        <w:rPr>
          <w:sz w:val="28"/>
          <w:szCs w:val="28"/>
        </w:rPr>
      </w:pPr>
      <w:r>
        <w:rPr>
          <w:sz w:val="28"/>
          <w:szCs w:val="28"/>
        </w:rPr>
        <w:t>Cfr. AGGIUNTA n. 4</w:t>
      </w:r>
    </w:p>
    <w:p w:rsidR="0011224D" w:rsidRDefault="0011224D" w:rsidP="006A2184">
      <w:pPr>
        <w:ind w:right="142"/>
        <w:jc w:val="both"/>
        <w:rPr>
          <w:sz w:val="28"/>
          <w:szCs w:val="28"/>
        </w:rPr>
      </w:pPr>
      <w:r>
        <w:rPr>
          <w:sz w:val="28"/>
          <w:szCs w:val="28"/>
        </w:rPr>
        <w:t xml:space="preserve">Secondo Brunelli, </w:t>
      </w:r>
      <w:r>
        <w:rPr>
          <w:i/>
          <w:sz w:val="28"/>
          <w:szCs w:val="28"/>
        </w:rPr>
        <w:t xml:space="preserve">Ritorno a Venezia,  </w:t>
      </w:r>
      <w:r>
        <w:rPr>
          <w:sz w:val="28"/>
          <w:szCs w:val="28"/>
        </w:rPr>
        <w:t>pag. 1-55, 17.12.2019</w:t>
      </w:r>
    </w:p>
    <w:p w:rsidR="00DB6ACC" w:rsidRDefault="00DB6ACC" w:rsidP="006A2184">
      <w:pPr>
        <w:ind w:right="142"/>
        <w:jc w:val="both"/>
        <w:rPr>
          <w:sz w:val="28"/>
          <w:szCs w:val="28"/>
        </w:rPr>
      </w:pPr>
      <w:r>
        <w:rPr>
          <w:sz w:val="28"/>
          <w:szCs w:val="28"/>
        </w:rPr>
        <w:t>Cfr. AGGIUNTA n. 5</w:t>
      </w:r>
    </w:p>
    <w:p w:rsidR="00DB6ACC" w:rsidRDefault="00DB6ACC" w:rsidP="006A2184">
      <w:pPr>
        <w:ind w:right="142"/>
        <w:jc w:val="both"/>
        <w:rPr>
          <w:sz w:val="28"/>
          <w:szCs w:val="28"/>
        </w:rPr>
      </w:pPr>
      <w:r>
        <w:rPr>
          <w:sz w:val="28"/>
          <w:szCs w:val="28"/>
        </w:rPr>
        <w:t xml:space="preserve">Secondo Brunelli, </w:t>
      </w:r>
      <w:r>
        <w:rPr>
          <w:i/>
          <w:sz w:val="28"/>
          <w:szCs w:val="28"/>
        </w:rPr>
        <w:t xml:space="preserve">Miani Venezia 1535, </w:t>
      </w:r>
      <w:r>
        <w:rPr>
          <w:sz w:val="28"/>
          <w:szCs w:val="28"/>
        </w:rPr>
        <w:t>pag. 1-22, 19.6.2016</w:t>
      </w:r>
    </w:p>
    <w:p w:rsidR="00EB472B" w:rsidRDefault="00EB472B" w:rsidP="006A2184">
      <w:pPr>
        <w:ind w:right="142"/>
        <w:jc w:val="both"/>
        <w:rPr>
          <w:sz w:val="28"/>
          <w:szCs w:val="28"/>
        </w:rPr>
      </w:pPr>
      <w:r>
        <w:rPr>
          <w:sz w:val="28"/>
          <w:szCs w:val="28"/>
        </w:rPr>
        <w:t>Cfr. AGGIUNTA n. 6</w:t>
      </w:r>
    </w:p>
    <w:p w:rsidR="00EB472B" w:rsidRDefault="00EB472B" w:rsidP="006A2184">
      <w:pPr>
        <w:ind w:right="142"/>
        <w:jc w:val="both"/>
        <w:rPr>
          <w:sz w:val="28"/>
          <w:szCs w:val="28"/>
        </w:rPr>
      </w:pPr>
      <w:r>
        <w:rPr>
          <w:sz w:val="28"/>
          <w:szCs w:val="28"/>
        </w:rPr>
        <w:t xml:space="preserve">Secondo Brunelli, </w:t>
      </w:r>
      <w:r>
        <w:rPr>
          <w:i/>
          <w:sz w:val="28"/>
          <w:szCs w:val="28"/>
        </w:rPr>
        <w:t xml:space="preserve">Lippomano LIP 1-50, </w:t>
      </w:r>
      <w:r w:rsidRPr="00EB472B">
        <w:rPr>
          <w:sz w:val="28"/>
          <w:szCs w:val="28"/>
        </w:rPr>
        <w:t>26.11.2019</w:t>
      </w:r>
    </w:p>
    <w:p w:rsidR="00EB472B" w:rsidRDefault="00EB472B" w:rsidP="006A2184">
      <w:pPr>
        <w:ind w:right="142"/>
        <w:jc w:val="both"/>
        <w:rPr>
          <w:sz w:val="28"/>
          <w:szCs w:val="28"/>
        </w:rPr>
      </w:pPr>
      <w:r>
        <w:rPr>
          <w:sz w:val="28"/>
          <w:szCs w:val="28"/>
        </w:rPr>
        <w:t>Cfr. AGGIUNTA n. 7</w:t>
      </w:r>
    </w:p>
    <w:p w:rsidR="00EB472B" w:rsidRPr="00EB472B" w:rsidRDefault="00EB472B" w:rsidP="006A2184">
      <w:pPr>
        <w:ind w:right="142"/>
        <w:jc w:val="both"/>
        <w:rPr>
          <w:sz w:val="28"/>
          <w:szCs w:val="28"/>
        </w:rPr>
      </w:pPr>
      <w:r>
        <w:rPr>
          <w:sz w:val="28"/>
          <w:szCs w:val="28"/>
        </w:rPr>
        <w:lastRenderedPageBreak/>
        <w:t xml:space="preserve">Secondo Brunelli, </w:t>
      </w:r>
      <w:r w:rsidRPr="00EB472B">
        <w:rPr>
          <w:i/>
          <w:sz w:val="28"/>
          <w:szCs w:val="28"/>
        </w:rPr>
        <w:t>Lippomano Luigi</w:t>
      </w:r>
      <w:r>
        <w:rPr>
          <w:i/>
          <w:sz w:val="28"/>
          <w:szCs w:val="28"/>
        </w:rPr>
        <w:t xml:space="preserve">, </w:t>
      </w:r>
      <w:r>
        <w:rPr>
          <w:sz w:val="28"/>
          <w:szCs w:val="28"/>
        </w:rPr>
        <w:t>pag. 1, 5.8.2020</w:t>
      </w:r>
      <w:bookmarkStart w:id="0" w:name="_GoBack"/>
      <w:bookmarkEnd w:id="0"/>
    </w:p>
    <w:p w:rsidR="006A2184" w:rsidRPr="006A2184" w:rsidRDefault="006A2184" w:rsidP="006A2184">
      <w:pPr>
        <w:ind w:right="142"/>
        <w:jc w:val="both"/>
        <w:rPr>
          <w:sz w:val="28"/>
          <w:szCs w:val="28"/>
        </w:rPr>
      </w:pPr>
    </w:p>
    <w:p w:rsidR="00C4690B" w:rsidRDefault="00C4690B" w:rsidP="006A2184">
      <w:pPr>
        <w:ind w:right="142"/>
        <w:jc w:val="both"/>
        <w:rPr>
          <w:sz w:val="28"/>
          <w:szCs w:val="28"/>
        </w:rPr>
      </w:pPr>
    </w:p>
    <w:p w:rsidR="00C4690B" w:rsidRDefault="00C4690B" w:rsidP="006A2184">
      <w:pPr>
        <w:ind w:right="142"/>
        <w:jc w:val="both"/>
        <w:rPr>
          <w:sz w:val="28"/>
          <w:szCs w:val="28"/>
        </w:rPr>
      </w:pPr>
    </w:p>
    <w:sectPr w:rsidR="00C4690B" w:rsidSect="00855A04">
      <w:pgSz w:w="11906" w:h="16838"/>
      <w:pgMar w:top="1417" w:right="2125"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22F" w:rsidRDefault="00EE522F" w:rsidP="00E7233E">
      <w:pPr>
        <w:spacing w:after="0" w:line="240" w:lineRule="auto"/>
      </w:pPr>
      <w:r>
        <w:separator/>
      </w:r>
    </w:p>
  </w:endnote>
  <w:endnote w:type="continuationSeparator" w:id="0">
    <w:p w:rsidR="00EE522F" w:rsidRDefault="00EE522F" w:rsidP="00E7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22F" w:rsidRDefault="00EE522F" w:rsidP="00E7233E">
      <w:pPr>
        <w:spacing w:after="0" w:line="240" w:lineRule="auto"/>
      </w:pPr>
      <w:r>
        <w:separator/>
      </w:r>
    </w:p>
  </w:footnote>
  <w:footnote w:type="continuationSeparator" w:id="0">
    <w:p w:rsidR="00EE522F" w:rsidRDefault="00EE522F" w:rsidP="00E7233E">
      <w:pPr>
        <w:spacing w:after="0" w:line="240" w:lineRule="auto"/>
      </w:pPr>
      <w:r>
        <w:continuationSeparator/>
      </w:r>
    </w:p>
  </w:footnote>
  <w:footnote w:id="1">
    <w:p w:rsidR="00E7233E" w:rsidRDefault="00E7233E" w:rsidP="00E7233E">
      <w:pPr>
        <w:pStyle w:val="Testonotaapidipagina"/>
      </w:pPr>
      <w:r>
        <w:rPr>
          <w:rStyle w:val="Rimandonotaapidipagina"/>
        </w:rPr>
        <w:footnoteRef/>
      </w:r>
      <w:r>
        <w:t xml:space="preserve"> 1 Sulla pretesa compagnia di Angiolmarco Gambarana cfr. G. LANDINI, op. cit., pagg. 410-411.</w:t>
      </w:r>
    </w:p>
  </w:footnote>
  <w:footnote w:id="2">
    <w:p w:rsidR="00E7233E" w:rsidRDefault="00E7233E">
      <w:pPr>
        <w:pStyle w:val="Testonotaapidipagina"/>
      </w:pPr>
      <w:r>
        <w:rPr>
          <w:rStyle w:val="Rimandonotaapidipagina"/>
        </w:rPr>
        <w:footnoteRef/>
      </w:r>
      <w:r>
        <w:t xml:space="preserve"> ANONIMO, l. cit.</w:t>
      </w:r>
    </w:p>
  </w:footnote>
  <w:footnote w:id="3">
    <w:p w:rsidR="00E7233E" w:rsidRDefault="00E7233E" w:rsidP="00E7233E">
      <w:pPr>
        <w:pStyle w:val="Testonotaapidipagina"/>
        <w:jc w:val="both"/>
      </w:pPr>
      <w:r>
        <w:rPr>
          <w:rStyle w:val="Rimandonotaapidipagina"/>
        </w:rPr>
        <w:footnoteRef/>
      </w:r>
      <w:r>
        <w:t xml:space="preserve"> </w:t>
      </w:r>
      <w:r w:rsidRPr="00E7233E">
        <w:t xml:space="preserve">Per entrambe queste opere cfr. A. STOPPIGLIA, </w:t>
      </w:r>
      <w:r w:rsidRPr="00E7233E">
        <w:rPr>
          <w:i/>
        </w:rPr>
        <w:t>S. Girolamo Emiliani, Storia, letteratura, arte</w:t>
      </w:r>
      <w:r w:rsidRPr="00E7233E">
        <w:t xml:space="preserve">, pag. 306; P. MURARI, </w:t>
      </w:r>
      <w:r w:rsidRPr="00E7233E">
        <w:rPr>
          <w:i/>
        </w:rPr>
        <w:t>Appendice di notizie storiche intorno alle pie istitazioni di Venezia</w:t>
      </w:r>
      <w:r w:rsidRPr="00E7233E">
        <w:t>, Venezia 1823. I biografi affermano che era stata richiesta la sua presenza da Pellegrino Asti, il sacerdote della cura spirituale del Bersaglio, o dal Carafa stesso per riordinare lo stesso ospedale, nel quale la disciplina era alquanto decaduta. Ma sono affermazioni non provate da documenti. Cfr. ad es. C. De Rossi, op. cit., pag 170; P. BIANCHINI, op. cit., pag. 76; ecc.</w:t>
      </w:r>
    </w:p>
  </w:footnote>
  <w:footnote w:id="4">
    <w:p w:rsidR="00C4690B" w:rsidRDefault="00C4690B">
      <w:pPr>
        <w:pStyle w:val="Testonotaapidipagina"/>
      </w:pPr>
      <w:r>
        <w:rPr>
          <w:rStyle w:val="Rimandonotaapidipagina"/>
        </w:rPr>
        <w:footnoteRef/>
      </w:r>
      <w:r>
        <w:t xml:space="preserve"> ANONIMO, l. cit.</w:t>
      </w:r>
    </w:p>
  </w:footnote>
  <w:footnote w:id="5">
    <w:p w:rsidR="00C4690B" w:rsidRDefault="00C4690B">
      <w:pPr>
        <w:pStyle w:val="Testonotaapidipagina"/>
      </w:pPr>
      <w:r>
        <w:rPr>
          <w:rStyle w:val="Rimandonotaapidipagina"/>
        </w:rPr>
        <w:footnoteRef/>
      </w:r>
      <w:r>
        <w:t xml:space="preserve"> </w:t>
      </w:r>
      <w:r w:rsidRPr="00C4690B">
        <w:t>Lettera di Angelo Miani a Bianca Trissino, del 29 luglio 1535.</w:t>
      </w:r>
    </w:p>
  </w:footnote>
  <w:footnote w:id="6">
    <w:p w:rsidR="006E59C9" w:rsidRDefault="00C4690B" w:rsidP="006E59C9">
      <w:pPr>
        <w:pStyle w:val="Testonotaapidipagina"/>
        <w:jc w:val="both"/>
      </w:pPr>
      <w:r>
        <w:rPr>
          <w:rStyle w:val="Rimandonotaapidipagina"/>
        </w:rPr>
        <w:footnoteRef/>
      </w:r>
      <w:r>
        <w:t xml:space="preserve"> </w:t>
      </w:r>
      <w:r w:rsidR="006E59C9">
        <w:t>Infatti dalla Trinità sono datate le due lettere di Girolamo, che conserviamo, scritte da Venezia. Sono purtroppo degli ultimi giorni della sua permanenza. Veramente i biografi attribuirono sempre al periodo passato a Venezia, e precisamente alla fine di maggio/principio di giugno 1535, un’ltra lettera che verrebbe così ad essere la prima in ordine di tempo, di quelle che conserviamo. Ma questa lettera fu scritta certamente a Brescia nel giugno dell’anno seguente.</w:t>
      </w:r>
    </w:p>
    <w:p w:rsidR="00C4690B" w:rsidRDefault="006E59C9" w:rsidP="006E59C9">
      <w:pPr>
        <w:pStyle w:val="Testonotaapidipagina"/>
        <w:jc w:val="both"/>
      </w:pPr>
      <w:r>
        <w:tab/>
        <w:t>Di questo lungo periodo non sappiamo assolutamente nulla. Resta un anno oscuro, come troppi altri, nella vita di san Girolamo; ma qui la mancanza di notizie è particolarmente sentita perché ormai Girolamo era lanciato in un’attività senza soste.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04"/>
    <w:rsid w:val="0011224D"/>
    <w:rsid w:val="002C5036"/>
    <w:rsid w:val="00524743"/>
    <w:rsid w:val="006A2184"/>
    <w:rsid w:val="006E59C9"/>
    <w:rsid w:val="00855A04"/>
    <w:rsid w:val="008C6906"/>
    <w:rsid w:val="009C1F8D"/>
    <w:rsid w:val="009E06A2"/>
    <w:rsid w:val="00C34F35"/>
    <w:rsid w:val="00C4690B"/>
    <w:rsid w:val="00DB1100"/>
    <w:rsid w:val="00DB6ACC"/>
    <w:rsid w:val="00E20ADE"/>
    <w:rsid w:val="00E7233E"/>
    <w:rsid w:val="00EB472B"/>
    <w:rsid w:val="00EE52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723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7233E"/>
    <w:rPr>
      <w:sz w:val="20"/>
      <w:szCs w:val="20"/>
    </w:rPr>
  </w:style>
  <w:style w:type="character" w:styleId="Rimandonotaapidipagina">
    <w:name w:val="footnote reference"/>
    <w:basedOn w:val="Carpredefinitoparagrafo"/>
    <w:uiPriority w:val="99"/>
    <w:semiHidden/>
    <w:unhideWhenUsed/>
    <w:rsid w:val="00E723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723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7233E"/>
    <w:rPr>
      <w:sz w:val="20"/>
      <w:szCs w:val="20"/>
    </w:rPr>
  </w:style>
  <w:style w:type="character" w:styleId="Rimandonotaapidipagina">
    <w:name w:val="footnote reference"/>
    <w:basedOn w:val="Carpredefinitoparagrafo"/>
    <w:uiPriority w:val="99"/>
    <w:semiHidden/>
    <w:unhideWhenUsed/>
    <w:rsid w:val="00E723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EDE4F-1331-46E1-AFA6-366160BD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342</Words>
  <Characters>1952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2020-07-13T09:32:00Z</dcterms:created>
  <dcterms:modified xsi:type="dcterms:W3CDTF">2020-08-05T14:17:00Z</dcterms:modified>
</cp:coreProperties>
</file>