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47" w:rsidRDefault="00375ED5" w:rsidP="00375ED5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192</w:t>
      </w:r>
    </w:p>
    <w:p w:rsidR="00D62D8A" w:rsidRPr="00D62D8A" w:rsidRDefault="00D62D8A" w:rsidP="00D62D8A">
      <w:pPr>
        <w:ind w:right="1133"/>
        <w:jc w:val="center"/>
        <w:rPr>
          <w:b/>
          <w:sz w:val="28"/>
          <w:szCs w:val="28"/>
        </w:rPr>
      </w:pPr>
      <w:r w:rsidRPr="00D62D8A">
        <w:rPr>
          <w:b/>
          <w:sz w:val="28"/>
          <w:szCs w:val="28"/>
        </w:rPr>
        <w:t xml:space="preserve">“SAN </w:t>
      </w:r>
      <w:r>
        <w:rPr>
          <w:b/>
          <w:sz w:val="28"/>
          <w:szCs w:val="28"/>
        </w:rPr>
        <w:t xml:space="preserve">GIROLAMO </w:t>
      </w:r>
      <w:r w:rsidRPr="00D62D8A">
        <w:rPr>
          <w:b/>
          <w:sz w:val="28"/>
          <w:szCs w:val="28"/>
        </w:rPr>
        <w:t>MIAN</w:t>
      </w:r>
      <w:r>
        <w:rPr>
          <w:b/>
          <w:sz w:val="28"/>
          <w:szCs w:val="28"/>
        </w:rPr>
        <w:t>I</w:t>
      </w:r>
      <w:r w:rsidRPr="00D62D8A">
        <w:rPr>
          <w:b/>
          <w:sz w:val="28"/>
          <w:szCs w:val="28"/>
        </w:rPr>
        <w:t xml:space="preserve">". </w:t>
      </w:r>
    </w:p>
    <w:p w:rsidR="00D62D8A" w:rsidRPr="00D62D8A" w:rsidRDefault="00D62D8A" w:rsidP="00D62D8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CONTRBUTO </w:t>
      </w:r>
      <w:r w:rsidRPr="00D62D8A">
        <w:rPr>
          <w:b/>
          <w:sz w:val="28"/>
          <w:szCs w:val="28"/>
        </w:rPr>
        <w:t xml:space="preserve">ALLA </w:t>
      </w:r>
      <w:r>
        <w:rPr>
          <w:b/>
          <w:sz w:val="28"/>
          <w:szCs w:val="28"/>
        </w:rPr>
        <w:t xml:space="preserve">CONOSCENZA </w:t>
      </w:r>
      <w:r w:rsidRPr="00D62D8A">
        <w:rPr>
          <w:b/>
          <w:sz w:val="28"/>
          <w:szCs w:val="28"/>
        </w:rPr>
        <w:t>DELLA P</w:t>
      </w:r>
      <w:r>
        <w:rPr>
          <w:b/>
          <w:sz w:val="28"/>
          <w:szCs w:val="28"/>
        </w:rPr>
        <w:t>RERIFORMA CATTOLICA.</w:t>
      </w:r>
    </w:p>
    <w:p w:rsidR="00375ED5" w:rsidRDefault="00375ED5" w:rsidP="00651C5B">
      <w:pPr>
        <w:ind w:right="1133"/>
        <w:jc w:val="both"/>
        <w:rPr>
          <w:sz w:val="28"/>
          <w:szCs w:val="28"/>
        </w:rPr>
      </w:pPr>
    </w:p>
    <w:p w:rsidR="00651C5B" w:rsidRPr="003C684F" w:rsidRDefault="00651C5B" w:rsidP="00651C5B">
      <w:pPr>
        <w:ind w:right="1133"/>
        <w:jc w:val="both"/>
        <w:rPr>
          <w:b/>
          <w:sz w:val="28"/>
          <w:szCs w:val="28"/>
          <w:u w:val="single"/>
        </w:rPr>
      </w:pPr>
      <w:r w:rsidRPr="003C684F">
        <w:rPr>
          <w:b/>
          <w:sz w:val="28"/>
          <w:szCs w:val="28"/>
          <w:u w:val="single"/>
        </w:rPr>
        <w:t>10. L</w:t>
      </w:r>
      <w:r w:rsidR="003C684F" w:rsidRPr="003C684F">
        <w:rPr>
          <w:b/>
          <w:sz w:val="28"/>
          <w:szCs w:val="28"/>
          <w:u w:val="single"/>
        </w:rPr>
        <w:t>’</w:t>
      </w:r>
      <w:r w:rsidRPr="003C684F">
        <w:rPr>
          <w:b/>
          <w:sz w:val="28"/>
          <w:szCs w:val="28"/>
          <w:u w:val="single"/>
        </w:rPr>
        <w:t>ultimo accorato monito.</w:t>
      </w:r>
    </w:p>
    <w:p w:rsidR="00651C5B" w:rsidRPr="00651C5B" w:rsidRDefault="003C684F" w:rsidP="00651C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5B" w:rsidRPr="00651C5B">
        <w:rPr>
          <w:sz w:val="28"/>
          <w:szCs w:val="28"/>
        </w:rPr>
        <w:t>Per Natale Girolamo fu a Bergamo e prima di ritornare a</w:t>
      </w:r>
      <w:r w:rsidR="00BD0A34"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Somasca si recò in Vescovado a salutare il Vicario Generale, il</w:t>
      </w:r>
      <w:r w:rsidR="00BD0A34"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feltrino Giovanni Battista Guillermi. Fu un addio commovente:“Qui mi si inginocchiò dinanzi - è il Guillermi che racconta -</w:t>
      </w:r>
      <w:r w:rsidR="00BD0A34"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raccomandandomi la fede di Christo, chidendomi perdono; partissi poi con un commiato di non rivedersi mai più né più l</w:t>
      </w:r>
      <w:r w:rsidR="00BD0A34">
        <w:rPr>
          <w:sz w:val="28"/>
          <w:szCs w:val="28"/>
        </w:rPr>
        <w:t>’</w:t>
      </w:r>
      <w:r w:rsidR="00651C5B" w:rsidRPr="00651C5B">
        <w:rPr>
          <w:sz w:val="28"/>
          <w:szCs w:val="28"/>
        </w:rPr>
        <w:t>ho</w:t>
      </w:r>
      <w:r w:rsidR="00BD0A34"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veduto”</w:t>
      </w:r>
      <w:r w:rsidR="00BD0A34">
        <w:rPr>
          <w:rStyle w:val="Rimandonotaapidipagina"/>
          <w:sz w:val="28"/>
          <w:szCs w:val="28"/>
        </w:rPr>
        <w:footnoteReference w:id="1"/>
      </w:r>
      <w:r w:rsidR="00651C5B" w:rsidRPr="00651C5B">
        <w:rPr>
          <w:sz w:val="28"/>
          <w:szCs w:val="28"/>
        </w:rPr>
        <w:t>.</w:t>
      </w:r>
    </w:p>
    <w:p w:rsidR="00651C5B" w:rsidRPr="00651C5B" w:rsidRDefault="00BD0A34" w:rsidP="00651C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5B" w:rsidRPr="00651C5B">
        <w:rPr>
          <w:sz w:val="28"/>
          <w:szCs w:val="28"/>
        </w:rPr>
        <w:t>L</w:t>
      </w:r>
      <w:r>
        <w:rPr>
          <w:sz w:val="28"/>
          <w:szCs w:val="28"/>
        </w:rPr>
        <w:t>’11</w:t>
      </w:r>
      <w:r w:rsidR="00651C5B" w:rsidRPr="00651C5B">
        <w:rPr>
          <w:sz w:val="28"/>
          <w:szCs w:val="28"/>
        </w:rPr>
        <w:t xml:space="preserve"> gennaio Girolamo da Somasca scrisse ancora una lettera a Bergamo. </w:t>
      </w:r>
      <w:r>
        <w:rPr>
          <w:sz w:val="28"/>
          <w:szCs w:val="28"/>
        </w:rPr>
        <w:t>E’</w:t>
      </w:r>
      <w:r w:rsidR="00651C5B" w:rsidRPr="00651C5B">
        <w:rPr>
          <w:sz w:val="28"/>
          <w:szCs w:val="28"/>
        </w:rPr>
        <w:t xml:space="preserve"> anche questa una risposta ad altra che il Viscardi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indirizz</w:t>
      </w:r>
      <w:r>
        <w:rPr>
          <w:sz w:val="28"/>
          <w:szCs w:val="28"/>
        </w:rPr>
        <w:t>ò</w:t>
      </w:r>
      <w:r w:rsidR="00651C5B" w:rsidRPr="00651C5B">
        <w:rPr>
          <w:sz w:val="28"/>
          <w:szCs w:val="28"/>
        </w:rPr>
        <w:t xml:space="preserve"> al Barili. In assenza del Barili Girolamo lesse e rispose.</w:t>
      </w:r>
    </w:p>
    <w:p w:rsidR="00651C5B" w:rsidRPr="00651C5B" w:rsidRDefault="00BD0A34" w:rsidP="00651C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5B" w:rsidRPr="00651C5B">
        <w:rPr>
          <w:sz w:val="28"/>
          <w:szCs w:val="28"/>
        </w:rPr>
        <w:t>Si trattava di prendere provvedimenti contro alcuni della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Compagnia. Girolamo rispose a nome del Barili, lasciando però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a lui di prendere le decisioni, quando fosse tornato. Intanto egli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pregherà il Signore che lo illumini sulla scelta dei rimedi e dei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provvedimenti.</w:t>
      </w:r>
    </w:p>
    <w:p w:rsidR="00651C5B" w:rsidRPr="00651C5B" w:rsidRDefault="00BD0A34" w:rsidP="00651C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5B" w:rsidRPr="00651C5B">
        <w:rPr>
          <w:sz w:val="28"/>
          <w:szCs w:val="28"/>
        </w:rPr>
        <w:t>Egli però è padre e la sua voce deve arrivare ai colpevoli,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calda di affetto paterno, ma insieme accorata e a</w:t>
      </w:r>
      <w:r>
        <w:rPr>
          <w:sz w:val="28"/>
          <w:szCs w:val="28"/>
        </w:rPr>
        <w:t>m</w:t>
      </w:r>
      <w:r w:rsidR="00651C5B" w:rsidRPr="00651C5B">
        <w:rPr>
          <w:sz w:val="28"/>
          <w:szCs w:val="28"/>
        </w:rPr>
        <w:t>monitrice. Si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 xml:space="preserve">ha </w:t>
      </w:r>
      <w:r>
        <w:rPr>
          <w:sz w:val="28"/>
          <w:szCs w:val="28"/>
        </w:rPr>
        <w:t>l’</w:t>
      </w:r>
      <w:r w:rsidR="00651C5B" w:rsidRPr="00651C5B">
        <w:rPr>
          <w:sz w:val="28"/>
          <w:szCs w:val="28"/>
        </w:rPr>
        <w:t>impressione di leggere una lettera dell</w:t>
      </w:r>
      <w:r>
        <w:rPr>
          <w:sz w:val="28"/>
          <w:szCs w:val="28"/>
        </w:rPr>
        <w:t>’</w:t>
      </w:r>
      <w:r w:rsidR="00651C5B" w:rsidRPr="00651C5B">
        <w:rPr>
          <w:sz w:val="28"/>
          <w:szCs w:val="28"/>
        </w:rPr>
        <w:t>apostolo Paolo. Neppure un mese dopo la voce di Girolamo avrebbe taciuto per sempre. Egli intanto minaccia, implora, ricorda, fa leva su tutte le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forze spirituali dei colpevoli, sull'ideale di carità a cui si erano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votati, sul timore che le sue minacce non si abbiano a verificare.</w:t>
      </w:r>
    </w:p>
    <w:p w:rsidR="00651C5B" w:rsidRDefault="00BD0A34" w:rsidP="00651C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5B" w:rsidRPr="00651C5B">
        <w:rPr>
          <w:sz w:val="28"/>
          <w:szCs w:val="28"/>
        </w:rPr>
        <w:t>“Ma in questo mezo vi prego chiamate al Comeso Somier;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Zu</w:t>
      </w:r>
      <w:r>
        <w:rPr>
          <w:sz w:val="28"/>
          <w:szCs w:val="28"/>
        </w:rPr>
        <w:t>an</w:t>
      </w:r>
      <w:r w:rsidR="00651C5B" w:rsidRPr="00651C5B">
        <w:rPr>
          <w:sz w:val="28"/>
          <w:szCs w:val="28"/>
        </w:rPr>
        <w:t>e inƒermier; Iop m</w:t>
      </w:r>
      <w:r>
        <w:rPr>
          <w:sz w:val="28"/>
          <w:szCs w:val="28"/>
        </w:rPr>
        <w:t>a</w:t>
      </w:r>
      <w:r w:rsidR="00651C5B" w:rsidRPr="00651C5B">
        <w:rPr>
          <w:sz w:val="28"/>
          <w:szCs w:val="28"/>
        </w:rPr>
        <w:t>sier et Martin por</w:t>
      </w:r>
      <w:r>
        <w:rPr>
          <w:sz w:val="28"/>
          <w:szCs w:val="28"/>
        </w:rPr>
        <w:t>ta</w:t>
      </w:r>
      <w:r w:rsidR="00651C5B" w:rsidRPr="00651C5B">
        <w:rPr>
          <w:sz w:val="28"/>
          <w:szCs w:val="28"/>
        </w:rPr>
        <w:t>dor de la preze</w:t>
      </w:r>
      <w:r>
        <w:rPr>
          <w:sz w:val="28"/>
          <w:szCs w:val="28"/>
        </w:rPr>
        <w:t>n</w:t>
      </w:r>
      <w:r w:rsidR="00651C5B" w:rsidRPr="00651C5B">
        <w:rPr>
          <w:sz w:val="28"/>
          <w:szCs w:val="28"/>
        </w:rPr>
        <w:t>te; et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avizatill da parte de Christo che Dio li p</w:t>
      </w:r>
      <w:r w:rsidR="00651C5B">
        <w:rPr>
          <w:sz w:val="28"/>
          <w:szCs w:val="28"/>
        </w:rPr>
        <w:t>un</w:t>
      </w:r>
      <w:r w:rsidR="00651C5B" w:rsidRPr="00651C5B">
        <w:rPr>
          <w:sz w:val="28"/>
          <w:szCs w:val="28"/>
        </w:rPr>
        <w:t>irà, come ò dito a</w:t>
      </w:r>
      <w:r w:rsidR="00651C5B"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Bernard</w:t>
      </w:r>
      <w:r>
        <w:rPr>
          <w:sz w:val="28"/>
          <w:szCs w:val="28"/>
        </w:rPr>
        <w:t>ì</w:t>
      </w:r>
      <w:r w:rsidR="00651C5B" w:rsidRPr="00651C5B">
        <w:rPr>
          <w:sz w:val="28"/>
          <w:szCs w:val="28"/>
        </w:rPr>
        <w:t xml:space="preserve"> primo più volte, che Dio el pu</w:t>
      </w:r>
      <w:r>
        <w:rPr>
          <w:sz w:val="28"/>
          <w:szCs w:val="28"/>
        </w:rPr>
        <w:t>ni</w:t>
      </w:r>
      <w:r w:rsidR="00651C5B" w:rsidRPr="00651C5B">
        <w:rPr>
          <w:sz w:val="28"/>
          <w:szCs w:val="28"/>
        </w:rPr>
        <w:t xml:space="preserve">rà se non </w:t>
      </w:r>
      <w:r>
        <w:rPr>
          <w:sz w:val="28"/>
          <w:szCs w:val="28"/>
        </w:rPr>
        <w:t>‘l</w:t>
      </w:r>
      <w:r w:rsidR="00651C5B" w:rsidRPr="00651C5B">
        <w:rPr>
          <w:sz w:val="28"/>
          <w:szCs w:val="28"/>
        </w:rPr>
        <w:t xml:space="preserve"> s'emenda: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et s</w:t>
      </w:r>
      <w:r>
        <w:rPr>
          <w:sz w:val="28"/>
          <w:szCs w:val="28"/>
        </w:rPr>
        <w:t>un</w:t>
      </w:r>
      <w:r w:rsidR="00651C5B" w:rsidRPr="00651C5B">
        <w:rPr>
          <w:sz w:val="28"/>
          <w:szCs w:val="28"/>
        </w:rPr>
        <w:t xml:space="preserve"> sta' </w:t>
      </w:r>
      <w:r>
        <w:rPr>
          <w:sz w:val="28"/>
          <w:szCs w:val="28"/>
        </w:rPr>
        <w:t>ca</w:t>
      </w:r>
      <w:r w:rsidR="00651C5B" w:rsidRPr="00651C5B">
        <w:rPr>
          <w:sz w:val="28"/>
          <w:szCs w:val="28"/>
        </w:rPr>
        <w:t xml:space="preserve">tivo profeta, </w:t>
      </w:r>
      <w:r>
        <w:rPr>
          <w:sz w:val="28"/>
          <w:szCs w:val="28"/>
        </w:rPr>
        <w:t>a</w:t>
      </w:r>
      <w:r w:rsidR="00651C5B" w:rsidRPr="00651C5B">
        <w:rPr>
          <w:sz w:val="28"/>
          <w:szCs w:val="28"/>
        </w:rPr>
        <w:t>be</w:t>
      </w:r>
      <w:r>
        <w:rPr>
          <w:sz w:val="28"/>
          <w:szCs w:val="28"/>
        </w:rPr>
        <w:t>n</w:t>
      </w:r>
      <w:r w:rsidR="00651C5B" w:rsidRPr="00651C5B">
        <w:rPr>
          <w:sz w:val="28"/>
          <w:szCs w:val="28"/>
        </w:rPr>
        <w:t>ché abia profet</w:t>
      </w:r>
      <w:r>
        <w:rPr>
          <w:sz w:val="28"/>
          <w:szCs w:val="28"/>
        </w:rPr>
        <w:t>i</w:t>
      </w:r>
      <w:r w:rsidR="00651C5B" w:rsidRPr="00651C5B">
        <w:rPr>
          <w:sz w:val="28"/>
          <w:szCs w:val="28"/>
        </w:rPr>
        <w:t xml:space="preserve">za' el vero. Guardase de Dio: Dio li punirà se non </w:t>
      </w:r>
      <w:r>
        <w:rPr>
          <w:sz w:val="28"/>
          <w:szCs w:val="28"/>
        </w:rPr>
        <w:t>s’</w:t>
      </w:r>
      <w:r w:rsidR="00651C5B" w:rsidRPr="00651C5B">
        <w:rPr>
          <w:sz w:val="28"/>
          <w:szCs w:val="28"/>
        </w:rPr>
        <w:t xml:space="preserve">emendano. </w:t>
      </w:r>
      <w:r w:rsidR="00651C5B" w:rsidRPr="00651C5B">
        <w:rPr>
          <w:sz w:val="28"/>
          <w:szCs w:val="28"/>
        </w:rPr>
        <w:lastRenderedPageBreak/>
        <w:t>Non s</w:t>
      </w:r>
      <w:r>
        <w:rPr>
          <w:sz w:val="28"/>
          <w:szCs w:val="28"/>
        </w:rPr>
        <w:t>a</w:t>
      </w:r>
      <w:r w:rsidR="00651C5B" w:rsidRPr="00651C5B">
        <w:rPr>
          <w:sz w:val="28"/>
          <w:szCs w:val="28"/>
        </w:rPr>
        <w:t>' i' che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loro se àno oferto a Christo et sono in casa sua e manz</w:t>
      </w:r>
      <w:r>
        <w:rPr>
          <w:sz w:val="28"/>
          <w:szCs w:val="28"/>
        </w:rPr>
        <w:t>an</w:t>
      </w:r>
      <w:r w:rsidR="00651C5B" w:rsidRPr="00651C5B">
        <w:rPr>
          <w:sz w:val="28"/>
          <w:szCs w:val="28"/>
        </w:rPr>
        <w:t>o del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suo pan et si fano chiamar servi de' poveri di Christo? Como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ado</w:t>
      </w:r>
      <w:r>
        <w:rPr>
          <w:sz w:val="28"/>
          <w:szCs w:val="28"/>
        </w:rPr>
        <w:t>n</w:t>
      </w:r>
      <w:r w:rsidR="00651C5B" w:rsidRPr="00651C5B">
        <w:rPr>
          <w:sz w:val="28"/>
          <w:szCs w:val="28"/>
        </w:rPr>
        <w:t>ca vole</w:t>
      </w:r>
      <w:r>
        <w:rPr>
          <w:sz w:val="28"/>
          <w:szCs w:val="28"/>
        </w:rPr>
        <w:t>n</w:t>
      </w:r>
      <w:r w:rsidR="00651C5B" w:rsidRPr="00651C5B">
        <w:rPr>
          <w:sz w:val="28"/>
          <w:szCs w:val="28"/>
        </w:rPr>
        <w:t>o f</w:t>
      </w:r>
      <w:r w:rsidR="00D62D8A">
        <w:rPr>
          <w:sz w:val="28"/>
          <w:szCs w:val="28"/>
        </w:rPr>
        <w:t>a</w:t>
      </w:r>
      <w:r w:rsidR="00651C5B" w:rsidRPr="00651C5B">
        <w:rPr>
          <w:sz w:val="28"/>
          <w:szCs w:val="28"/>
        </w:rPr>
        <w:t>r quel è dito c</w:t>
      </w:r>
      <w:r w:rsidR="00D62D8A">
        <w:rPr>
          <w:sz w:val="28"/>
          <w:szCs w:val="28"/>
        </w:rPr>
        <w:t>e</w:t>
      </w:r>
      <w:r w:rsidR="00651C5B" w:rsidRPr="00651C5B">
        <w:rPr>
          <w:sz w:val="28"/>
          <w:szCs w:val="28"/>
        </w:rPr>
        <w:t>ncia carità, c</w:t>
      </w:r>
      <w:r w:rsidR="00D62D8A">
        <w:rPr>
          <w:sz w:val="28"/>
          <w:szCs w:val="28"/>
        </w:rPr>
        <w:t>e</w:t>
      </w:r>
      <w:r w:rsidR="00651C5B" w:rsidRPr="00651C5B">
        <w:rPr>
          <w:sz w:val="28"/>
          <w:szCs w:val="28"/>
        </w:rPr>
        <w:t>ncia humiltà de</w:t>
      </w:r>
    </w:p>
    <w:p w:rsidR="00375ED5" w:rsidRDefault="00375ED5" w:rsidP="00375ED5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193</w:t>
      </w:r>
    </w:p>
    <w:p w:rsidR="00651C5B" w:rsidRPr="00651C5B" w:rsidRDefault="00651C5B" w:rsidP="00651C5B">
      <w:pPr>
        <w:ind w:right="1133"/>
        <w:jc w:val="both"/>
        <w:rPr>
          <w:sz w:val="28"/>
          <w:szCs w:val="28"/>
        </w:rPr>
      </w:pPr>
      <w:r w:rsidRPr="00651C5B">
        <w:rPr>
          <w:sz w:val="28"/>
          <w:szCs w:val="28"/>
        </w:rPr>
        <w:t>cuor; cencia soportar el proximo, cencia procurar la salute del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pecator; e pregar per quelo, cencia mortiﬁcacion cencia ƒuzer el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denaro et el volto de le done, c</w:t>
      </w:r>
      <w:r w:rsidR="00D62D8A">
        <w:rPr>
          <w:sz w:val="28"/>
          <w:szCs w:val="28"/>
        </w:rPr>
        <w:t>e</w:t>
      </w:r>
      <w:r w:rsidRPr="00651C5B">
        <w:rPr>
          <w:sz w:val="28"/>
          <w:szCs w:val="28"/>
        </w:rPr>
        <w:t>ncia obediencia, cencia observancia de' usati ordeni? Per eser in mia absencia, pensa' i eser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nela absencia de Dio? Veda mo' chiaramente che ancora in mia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absencia quel me fa dir el Signor loro. S'el Signor me el fa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dir; se io dico el vero, el Signor m'el fa dir: se io non dico el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vero, io fo una ƒiola con el padre de la mendacia et son fato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membro de eso padre de mendacia. Et si sano che io dico el vero,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perché non l'ano da Dio? Et se Dio gel mostra per 'sto rnezo che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lui li vede, perché non temono Dio? Viva' i adonca ipochriti et</w:t>
      </w:r>
      <w:r w:rsidR="00D62D8A">
        <w:rPr>
          <w:sz w:val="28"/>
          <w:szCs w:val="28"/>
        </w:rPr>
        <w:t xml:space="preserve"> </w:t>
      </w:r>
      <w:r w:rsidRPr="00651C5B">
        <w:rPr>
          <w:sz w:val="28"/>
          <w:szCs w:val="28"/>
        </w:rPr>
        <w:t>ostinati, se non se e</w:t>
      </w:r>
      <w:r w:rsidR="00D62D8A">
        <w:rPr>
          <w:sz w:val="28"/>
          <w:szCs w:val="28"/>
        </w:rPr>
        <w:t>m</w:t>
      </w:r>
      <w:r w:rsidRPr="00651C5B">
        <w:rPr>
          <w:sz w:val="28"/>
          <w:szCs w:val="28"/>
        </w:rPr>
        <w:t>enderanno. Et s'el ti</w:t>
      </w:r>
      <w:r w:rsidR="00D62D8A">
        <w:rPr>
          <w:sz w:val="28"/>
          <w:szCs w:val="28"/>
        </w:rPr>
        <w:t>m</w:t>
      </w:r>
      <w:r w:rsidRPr="00651C5B">
        <w:rPr>
          <w:sz w:val="28"/>
          <w:szCs w:val="28"/>
        </w:rPr>
        <w:t>or de Dio non opererà, manco el timor de li o</w:t>
      </w:r>
      <w:r w:rsidR="00D62D8A">
        <w:rPr>
          <w:sz w:val="28"/>
          <w:szCs w:val="28"/>
        </w:rPr>
        <w:t>m</w:t>
      </w:r>
      <w:r w:rsidRPr="00651C5B">
        <w:rPr>
          <w:sz w:val="28"/>
          <w:szCs w:val="28"/>
        </w:rPr>
        <w:t>eni valerà.</w:t>
      </w:r>
    </w:p>
    <w:p w:rsidR="00651C5B" w:rsidRPr="00651C5B" w:rsidRDefault="00D62D8A" w:rsidP="00651C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5B" w:rsidRPr="00651C5B">
        <w:rPr>
          <w:sz w:val="28"/>
          <w:szCs w:val="28"/>
        </w:rPr>
        <w:t>Siché non li so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dir altro se non pregarli per le piaghe de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 xml:space="preserve">Christo che volgino eser </w:t>
      </w:r>
      <w:r>
        <w:rPr>
          <w:sz w:val="28"/>
          <w:szCs w:val="28"/>
        </w:rPr>
        <w:t>m</w:t>
      </w:r>
      <w:r w:rsidR="00651C5B" w:rsidRPr="00651C5B">
        <w:rPr>
          <w:sz w:val="28"/>
          <w:szCs w:val="28"/>
        </w:rPr>
        <w:t>ortiƒicati in ogni suo ato exterior et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pieni el interior de umiltà, carità et unci</w:t>
      </w:r>
      <w:r>
        <w:rPr>
          <w:sz w:val="28"/>
          <w:szCs w:val="28"/>
        </w:rPr>
        <w:t>ò</w:t>
      </w:r>
      <w:r w:rsidR="00651C5B" w:rsidRPr="00651C5B">
        <w:rPr>
          <w:sz w:val="28"/>
          <w:szCs w:val="28"/>
        </w:rPr>
        <w:t>; suportarsi uno a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l'altro; oservar la obediencia et reverencia de Co</w:t>
      </w:r>
      <w:r>
        <w:rPr>
          <w:sz w:val="28"/>
          <w:szCs w:val="28"/>
        </w:rPr>
        <w:t>m</w:t>
      </w:r>
      <w:r w:rsidR="00651C5B" w:rsidRPr="00651C5B">
        <w:rPr>
          <w:sz w:val="28"/>
          <w:szCs w:val="28"/>
        </w:rPr>
        <w:t>eso et de li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santi antiqui ordeni christiani: mansueti et benigni con tutti,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ma</w:t>
      </w:r>
      <w:r>
        <w:rPr>
          <w:sz w:val="28"/>
          <w:szCs w:val="28"/>
        </w:rPr>
        <w:t>x</w:t>
      </w:r>
      <w:r w:rsidR="00651C5B" w:rsidRPr="00651C5B">
        <w:rPr>
          <w:sz w:val="28"/>
          <w:szCs w:val="28"/>
        </w:rPr>
        <w:t>ime con queli che sono in caza; et sopra tute le cose mai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rnormora' contro el nostro episcopo, anci sempre (como per tante nostre havemo scritto) obedirli; et eser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ƒrequenti nela oraciun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davanti al Crucifisso, pregandolo li volgi aprir li ochi de la sua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cecità, et di</w:t>
      </w:r>
      <w:r>
        <w:rPr>
          <w:sz w:val="28"/>
          <w:szCs w:val="28"/>
        </w:rPr>
        <w:t>m</w:t>
      </w:r>
      <w:r w:rsidR="00651C5B" w:rsidRPr="00651C5B">
        <w:rPr>
          <w:sz w:val="28"/>
          <w:szCs w:val="28"/>
        </w:rPr>
        <w:t>andarli misericordia, cioè che siano degni di far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penitencia in questo mondo como caparra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de la misericordia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eterna</w:t>
      </w:r>
      <w:r>
        <w:rPr>
          <w:sz w:val="28"/>
          <w:szCs w:val="28"/>
        </w:rPr>
        <w:t>”.</w:t>
      </w:r>
    </w:p>
    <w:p w:rsidR="00651C5B" w:rsidRPr="00651C5B" w:rsidRDefault="00D62D8A" w:rsidP="00651C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5B" w:rsidRPr="00651C5B">
        <w:rPr>
          <w:sz w:val="28"/>
          <w:szCs w:val="28"/>
        </w:rPr>
        <w:t>Dopo il paterno accorato richiamo, vi sono poche notizie di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altro ordin</w:t>
      </w:r>
      <w:r>
        <w:rPr>
          <w:sz w:val="28"/>
          <w:szCs w:val="28"/>
        </w:rPr>
        <w:t>e</w:t>
      </w:r>
      <w:r w:rsidR="00651C5B" w:rsidRPr="00651C5B">
        <w:rPr>
          <w:sz w:val="28"/>
          <w:szCs w:val="28"/>
        </w:rPr>
        <w:t>. Ha bisogno che il Viscardi gli mandi “un paro do</w:t>
      </w:r>
      <w:r w:rsidR="007E0853"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forf</w:t>
      </w:r>
      <w:r w:rsidR="007E0853">
        <w:rPr>
          <w:sz w:val="28"/>
          <w:szCs w:val="28"/>
        </w:rPr>
        <w:t>e</w:t>
      </w:r>
      <w:r w:rsidR="00651C5B" w:rsidRPr="00651C5B">
        <w:rPr>
          <w:sz w:val="28"/>
          <w:szCs w:val="28"/>
        </w:rPr>
        <w:t>zo et ong</w:t>
      </w:r>
      <w:r w:rsidR="007E0853">
        <w:rPr>
          <w:sz w:val="28"/>
          <w:szCs w:val="28"/>
        </w:rPr>
        <w:t>e</w:t>
      </w:r>
      <w:r w:rsidR="00651C5B" w:rsidRPr="00651C5B">
        <w:rPr>
          <w:sz w:val="28"/>
          <w:szCs w:val="28"/>
        </w:rPr>
        <w:t xml:space="preserve">nto de rogna”, perché </w:t>
      </w:r>
      <w:r w:rsidR="007E0853">
        <w:rPr>
          <w:sz w:val="28"/>
          <w:szCs w:val="28"/>
        </w:rPr>
        <w:t>i</w:t>
      </w:r>
      <w:r w:rsidR="00651C5B" w:rsidRPr="00651C5B">
        <w:rPr>
          <w:sz w:val="28"/>
          <w:szCs w:val="28"/>
        </w:rPr>
        <w:t xml:space="preserve"> poveri di Somasca “n</w:t>
      </w:r>
      <w:r w:rsidR="007E0853">
        <w:rPr>
          <w:sz w:val="28"/>
          <w:szCs w:val="28"/>
        </w:rPr>
        <w:t xml:space="preserve">e </w:t>
      </w:r>
      <w:r w:rsidR="00651C5B" w:rsidRPr="00651C5B">
        <w:rPr>
          <w:sz w:val="28"/>
          <w:szCs w:val="28"/>
        </w:rPr>
        <w:t>àno proprio bisogno".</w:t>
      </w:r>
    </w:p>
    <w:p w:rsidR="00651C5B" w:rsidRDefault="007E0853" w:rsidP="00651C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5B" w:rsidRPr="00651C5B">
        <w:rPr>
          <w:sz w:val="28"/>
          <w:szCs w:val="28"/>
        </w:rPr>
        <w:t>“Ancora a vui arecordo la salute nostra: io non ho tempo di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scrivervi altro, perché have</w:t>
      </w:r>
      <w:r>
        <w:rPr>
          <w:sz w:val="28"/>
          <w:szCs w:val="28"/>
        </w:rPr>
        <w:t>m</w:t>
      </w:r>
      <w:r w:rsidR="00651C5B" w:rsidRPr="00651C5B">
        <w:rPr>
          <w:sz w:val="28"/>
          <w:szCs w:val="28"/>
        </w:rPr>
        <w:t>o quasi tuti de caza inƒerrnadi de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una grave infermità, et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>pasano 16 infer</w:t>
      </w:r>
      <w:r>
        <w:rPr>
          <w:sz w:val="28"/>
          <w:szCs w:val="28"/>
        </w:rPr>
        <w:t>m</w:t>
      </w:r>
      <w:r w:rsidR="00651C5B" w:rsidRPr="00651C5B">
        <w:rPr>
          <w:sz w:val="28"/>
          <w:szCs w:val="28"/>
        </w:rPr>
        <w:t>i. Pax nobis</w:t>
      </w:r>
      <w:r>
        <w:rPr>
          <w:sz w:val="28"/>
          <w:szCs w:val="28"/>
        </w:rPr>
        <w:t>”.</w:t>
      </w:r>
    </w:p>
    <w:p w:rsidR="00651C5B" w:rsidRPr="00375ED5" w:rsidRDefault="007E0853" w:rsidP="00651C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C5B" w:rsidRPr="00651C5B">
        <w:rPr>
          <w:sz w:val="28"/>
          <w:szCs w:val="28"/>
        </w:rPr>
        <w:t>Ha bisogno de</w:t>
      </w:r>
      <w:r>
        <w:rPr>
          <w:sz w:val="28"/>
          <w:szCs w:val="28"/>
        </w:rPr>
        <w:t>ll’</w:t>
      </w:r>
      <w:r w:rsidR="00651C5B" w:rsidRPr="00651C5B">
        <w:rPr>
          <w:sz w:val="28"/>
          <w:szCs w:val="28"/>
        </w:rPr>
        <w:t>asino: “Già che l'azeno vive, de” li la forza,</w:t>
      </w:r>
      <w:r>
        <w:rPr>
          <w:sz w:val="28"/>
          <w:szCs w:val="28"/>
        </w:rPr>
        <w:t xml:space="preserve"> </w:t>
      </w:r>
      <w:r w:rsidR="00651C5B" w:rsidRPr="00651C5B">
        <w:rPr>
          <w:sz w:val="28"/>
          <w:szCs w:val="28"/>
        </w:rPr>
        <w:t xml:space="preserve">ché vi mandemo Zuan Francesco, ché se </w:t>
      </w:r>
      <w:r>
        <w:rPr>
          <w:sz w:val="28"/>
          <w:szCs w:val="28"/>
        </w:rPr>
        <w:t>c’</w:t>
      </w:r>
      <w:bookmarkStart w:id="0" w:name="_GoBack"/>
      <w:bookmarkEnd w:id="0"/>
      <w:r w:rsidR="00651C5B" w:rsidRPr="00651C5B">
        <w:rPr>
          <w:sz w:val="28"/>
          <w:szCs w:val="28"/>
        </w:rPr>
        <w:t>impiaga una gamba”.</w:t>
      </w:r>
    </w:p>
    <w:sectPr w:rsidR="00651C5B" w:rsidRPr="00375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C1" w:rsidRDefault="009F71C1" w:rsidP="00BD0A34">
      <w:pPr>
        <w:spacing w:after="0" w:line="240" w:lineRule="auto"/>
      </w:pPr>
      <w:r>
        <w:separator/>
      </w:r>
    </w:p>
  </w:endnote>
  <w:endnote w:type="continuationSeparator" w:id="0">
    <w:p w:rsidR="009F71C1" w:rsidRDefault="009F71C1" w:rsidP="00BD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C1" w:rsidRDefault="009F71C1" w:rsidP="00BD0A34">
      <w:pPr>
        <w:spacing w:after="0" w:line="240" w:lineRule="auto"/>
      </w:pPr>
      <w:r>
        <w:separator/>
      </w:r>
    </w:p>
  </w:footnote>
  <w:footnote w:type="continuationSeparator" w:id="0">
    <w:p w:rsidR="009F71C1" w:rsidRDefault="009F71C1" w:rsidP="00BD0A34">
      <w:pPr>
        <w:spacing w:after="0" w:line="240" w:lineRule="auto"/>
      </w:pPr>
      <w:r>
        <w:continuationSeparator/>
      </w:r>
    </w:p>
  </w:footnote>
  <w:footnote w:id="1">
    <w:p w:rsidR="00BD0A34" w:rsidRDefault="00BD0A34">
      <w:pPr>
        <w:pStyle w:val="Testonotaapidipagina"/>
      </w:pPr>
      <w:r>
        <w:rPr>
          <w:rStyle w:val="Rimandonotaapidipagina"/>
        </w:rPr>
        <w:footnoteRef/>
      </w:r>
      <w:r>
        <w:t xml:space="preserve"> (87)</w:t>
      </w:r>
      <w:r w:rsidR="00D62D8A">
        <w:t xml:space="preserve"> </w:t>
      </w:r>
      <w:r w:rsidR="00D62D8A" w:rsidRPr="00D62D8A">
        <w:t>Lettera del Vicario generale di Bergamo, del 9 febbraio 1537, Museo Correr, codice n. 1350.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D5"/>
    <w:rsid w:val="00375ED5"/>
    <w:rsid w:val="003C684F"/>
    <w:rsid w:val="00651C5B"/>
    <w:rsid w:val="007E0853"/>
    <w:rsid w:val="008A1647"/>
    <w:rsid w:val="009F71C1"/>
    <w:rsid w:val="00BD0A34"/>
    <w:rsid w:val="00D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0A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0A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0A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0A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0A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0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51B5-2B43-4970-8922-04A943F5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2020-07-20T13:09:00Z</dcterms:created>
  <dcterms:modified xsi:type="dcterms:W3CDTF">2020-07-20T13:44:00Z</dcterms:modified>
</cp:coreProperties>
</file>