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FA" w:rsidRDefault="005771FA" w:rsidP="005771FA">
      <w:pPr>
        <w:ind w:right="991"/>
        <w:jc w:val="right"/>
        <w:rPr>
          <w:sz w:val="28"/>
          <w:szCs w:val="28"/>
        </w:rPr>
      </w:pPr>
      <w:r>
        <w:rPr>
          <w:sz w:val="28"/>
          <w:szCs w:val="28"/>
        </w:rPr>
        <w:t xml:space="preserve">pag. </w:t>
      </w:r>
      <w:r w:rsidRPr="005771FA">
        <w:rPr>
          <w:sz w:val="28"/>
          <w:szCs w:val="28"/>
        </w:rPr>
        <w:t>83</w:t>
      </w:r>
    </w:p>
    <w:p w:rsidR="005771FA" w:rsidRDefault="005771FA" w:rsidP="005771FA">
      <w:pPr>
        <w:ind w:right="991"/>
        <w:jc w:val="right"/>
        <w:rPr>
          <w:sz w:val="28"/>
          <w:szCs w:val="28"/>
        </w:rPr>
      </w:pPr>
    </w:p>
    <w:p w:rsidR="005771FA" w:rsidRPr="005771FA" w:rsidRDefault="0046114B" w:rsidP="005771FA">
      <w:pPr>
        <w:ind w:right="991"/>
        <w:jc w:val="center"/>
        <w:rPr>
          <w:b/>
          <w:sz w:val="28"/>
          <w:szCs w:val="28"/>
        </w:rPr>
      </w:pPr>
      <w:r w:rsidRPr="005771FA">
        <w:rPr>
          <w:b/>
          <w:sz w:val="28"/>
          <w:szCs w:val="28"/>
        </w:rPr>
        <w:t>“SAN GIROLAMO MIANI".</w:t>
      </w:r>
    </w:p>
    <w:p w:rsidR="0046114B" w:rsidRPr="005771FA" w:rsidRDefault="005771FA" w:rsidP="005771FA">
      <w:pPr>
        <w:ind w:right="991"/>
        <w:jc w:val="center"/>
        <w:rPr>
          <w:b/>
          <w:sz w:val="28"/>
          <w:szCs w:val="28"/>
        </w:rPr>
      </w:pPr>
      <w:r w:rsidRPr="005771FA">
        <w:rPr>
          <w:b/>
          <w:sz w:val="28"/>
          <w:szCs w:val="28"/>
        </w:rPr>
        <w:t xml:space="preserve">CONTRIBUTO </w:t>
      </w:r>
      <w:r w:rsidR="0046114B" w:rsidRPr="005771FA">
        <w:rPr>
          <w:b/>
          <w:sz w:val="28"/>
          <w:szCs w:val="28"/>
        </w:rPr>
        <w:t xml:space="preserve">ALLA </w:t>
      </w:r>
      <w:r w:rsidRPr="005771FA">
        <w:rPr>
          <w:b/>
          <w:sz w:val="28"/>
          <w:szCs w:val="28"/>
        </w:rPr>
        <w:t xml:space="preserve">CONOSCENZA </w:t>
      </w:r>
      <w:r w:rsidR="0046114B" w:rsidRPr="005771FA">
        <w:rPr>
          <w:b/>
          <w:sz w:val="28"/>
          <w:szCs w:val="28"/>
        </w:rPr>
        <w:t xml:space="preserve">DELLA </w:t>
      </w:r>
      <w:r w:rsidRPr="005771FA">
        <w:rPr>
          <w:b/>
          <w:sz w:val="28"/>
          <w:szCs w:val="28"/>
        </w:rPr>
        <w:t>PRE</w:t>
      </w:r>
      <w:r w:rsidR="0046114B" w:rsidRPr="005771FA">
        <w:rPr>
          <w:b/>
          <w:sz w:val="28"/>
          <w:szCs w:val="28"/>
        </w:rPr>
        <w:t>R</w:t>
      </w:r>
      <w:r w:rsidRPr="005771FA">
        <w:rPr>
          <w:b/>
          <w:sz w:val="28"/>
          <w:szCs w:val="28"/>
        </w:rPr>
        <w:t>IFORMA CATTOLICA</w:t>
      </w:r>
      <w:r w:rsidR="0046114B" w:rsidRPr="005771FA">
        <w:rPr>
          <w:b/>
          <w:sz w:val="28"/>
          <w:szCs w:val="28"/>
        </w:rPr>
        <w:t>.</w:t>
      </w:r>
    </w:p>
    <w:p w:rsidR="005771FA" w:rsidRDefault="005771FA" w:rsidP="005771FA">
      <w:pPr>
        <w:ind w:right="991"/>
        <w:jc w:val="center"/>
        <w:rPr>
          <w:b/>
          <w:sz w:val="28"/>
          <w:szCs w:val="28"/>
        </w:rPr>
      </w:pPr>
    </w:p>
    <w:p w:rsidR="0046114B" w:rsidRDefault="0046114B" w:rsidP="005771FA">
      <w:pPr>
        <w:ind w:right="991"/>
        <w:jc w:val="center"/>
        <w:rPr>
          <w:b/>
          <w:sz w:val="28"/>
          <w:szCs w:val="28"/>
        </w:rPr>
      </w:pPr>
      <w:r w:rsidRPr="005771FA">
        <w:rPr>
          <w:b/>
          <w:sz w:val="28"/>
          <w:szCs w:val="28"/>
        </w:rPr>
        <w:t>CAPITOLO SECON</w:t>
      </w:r>
      <w:r w:rsidR="005771FA" w:rsidRPr="005771FA">
        <w:rPr>
          <w:b/>
          <w:sz w:val="28"/>
          <w:szCs w:val="28"/>
        </w:rPr>
        <w:t>DO</w:t>
      </w:r>
    </w:p>
    <w:p w:rsidR="005771FA" w:rsidRPr="005771FA" w:rsidRDefault="005771FA" w:rsidP="005771FA">
      <w:pPr>
        <w:ind w:right="991"/>
        <w:jc w:val="center"/>
        <w:rPr>
          <w:b/>
          <w:sz w:val="28"/>
          <w:szCs w:val="28"/>
        </w:rPr>
      </w:pPr>
    </w:p>
    <w:p w:rsidR="0046114B" w:rsidRDefault="0046114B" w:rsidP="005771FA">
      <w:pPr>
        <w:ind w:right="991"/>
        <w:jc w:val="center"/>
        <w:rPr>
          <w:b/>
          <w:sz w:val="28"/>
          <w:szCs w:val="28"/>
        </w:rPr>
      </w:pPr>
      <w:r w:rsidRPr="005771FA">
        <w:rPr>
          <w:b/>
          <w:sz w:val="28"/>
          <w:szCs w:val="28"/>
        </w:rPr>
        <w:t>LE PRIME OPERE DI CARITÀ (1527-1531)</w:t>
      </w:r>
    </w:p>
    <w:p w:rsidR="005771FA" w:rsidRPr="005771FA" w:rsidRDefault="005771FA" w:rsidP="005771FA">
      <w:pPr>
        <w:ind w:right="991"/>
        <w:jc w:val="center"/>
        <w:rPr>
          <w:b/>
          <w:sz w:val="28"/>
          <w:szCs w:val="28"/>
        </w:rPr>
      </w:pPr>
    </w:p>
    <w:p w:rsidR="0046114B" w:rsidRPr="005771FA" w:rsidRDefault="0046114B" w:rsidP="0046114B">
      <w:pPr>
        <w:ind w:right="991"/>
        <w:jc w:val="both"/>
        <w:rPr>
          <w:b/>
          <w:sz w:val="28"/>
          <w:szCs w:val="28"/>
          <w:u w:val="single"/>
        </w:rPr>
      </w:pPr>
      <w:r w:rsidRPr="005771FA">
        <w:rPr>
          <w:b/>
          <w:sz w:val="28"/>
          <w:szCs w:val="28"/>
          <w:u w:val="single"/>
        </w:rPr>
        <w:t>1. Il Divino Amore a Venezia, Gaetano Thiene e Gian</w:t>
      </w:r>
      <w:r w:rsidR="005771FA" w:rsidRPr="005771FA">
        <w:rPr>
          <w:b/>
          <w:sz w:val="28"/>
          <w:szCs w:val="28"/>
          <w:u w:val="single"/>
        </w:rPr>
        <w:t xml:space="preserve"> </w:t>
      </w:r>
      <w:r w:rsidRPr="005771FA">
        <w:rPr>
          <w:b/>
          <w:sz w:val="28"/>
          <w:szCs w:val="28"/>
          <w:u w:val="single"/>
        </w:rPr>
        <w:t>Pietro Carafa.</w:t>
      </w:r>
    </w:p>
    <w:p w:rsidR="0046114B" w:rsidRPr="0046114B" w:rsidRDefault="005771FA" w:rsidP="0046114B">
      <w:pPr>
        <w:ind w:right="991"/>
        <w:jc w:val="both"/>
        <w:rPr>
          <w:sz w:val="28"/>
          <w:szCs w:val="28"/>
        </w:rPr>
      </w:pPr>
      <w:r>
        <w:rPr>
          <w:sz w:val="28"/>
          <w:szCs w:val="28"/>
        </w:rPr>
        <w:tab/>
      </w:r>
      <w:r w:rsidR="0046114B" w:rsidRPr="0046114B">
        <w:rPr>
          <w:sz w:val="28"/>
          <w:szCs w:val="28"/>
        </w:rPr>
        <w:t>Tra i mezzi, di cui Girolam</w:t>
      </w:r>
      <w:r>
        <w:rPr>
          <w:sz w:val="28"/>
          <w:szCs w:val="28"/>
        </w:rPr>
        <w:t>o si giovò per la sua trasforma</w:t>
      </w:r>
      <w:r w:rsidR="0046114B" w:rsidRPr="0046114B">
        <w:rPr>
          <w:sz w:val="28"/>
          <w:szCs w:val="28"/>
        </w:rPr>
        <w:t>zione interiore, vi furono i buoni amici. “Si accompagnava con</w:t>
      </w:r>
      <w:r>
        <w:rPr>
          <w:sz w:val="28"/>
          <w:szCs w:val="28"/>
        </w:rPr>
        <w:t xml:space="preserve"> </w:t>
      </w:r>
      <w:r w:rsidR="0046114B" w:rsidRPr="0046114B">
        <w:rPr>
          <w:sz w:val="28"/>
          <w:szCs w:val="28"/>
        </w:rPr>
        <w:t>quelli che lo poteano, o con consiglio, o con esempio, o con</w:t>
      </w:r>
      <w:r>
        <w:rPr>
          <w:sz w:val="28"/>
          <w:szCs w:val="28"/>
        </w:rPr>
        <w:t xml:space="preserve"> l’</w:t>
      </w:r>
      <w:r w:rsidR="0046114B" w:rsidRPr="0046114B">
        <w:rPr>
          <w:sz w:val="28"/>
          <w:szCs w:val="28"/>
        </w:rPr>
        <w:t>oratione aiutare; et fra gli altri molti</w:t>
      </w:r>
      <w:r>
        <w:rPr>
          <w:sz w:val="28"/>
          <w:szCs w:val="28"/>
        </w:rPr>
        <w:t xml:space="preserve"> ..</w:t>
      </w:r>
      <w:r w:rsidR="0046114B" w:rsidRPr="0046114B">
        <w:rPr>
          <w:sz w:val="28"/>
          <w:szCs w:val="28"/>
        </w:rPr>
        <w:t>.“</w:t>
      </w:r>
      <w:r>
        <w:rPr>
          <w:rStyle w:val="Rimandonotaapidipagina"/>
          <w:sz w:val="28"/>
          <w:szCs w:val="28"/>
        </w:rPr>
        <w:footnoteReference w:id="1"/>
      </w:r>
      <w:r w:rsidR="0046114B" w:rsidRPr="0046114B">
        <w:rPr>
          <w:sz w:val="28"/>
          <w:szCs w:val="28"/>
        </w:rPr>
        <w:t>. Questi molti amici</w:t>
      </w:r>
      <w:r>
        <w:rPr>
          <w:sz w:val="28"/>
          <w:szCs w:val="28"/>
        </w:rPr>
        <w:t xml:space="preserve"> </w:t>
      </w:r>
      <w:r w:rsidR="0046114B" w:rsidRPr="0046114B">
        <w:rPr>
          <w:sz w:val="28"/>
          <w:szCs w:val="28"/>
        </w:rPr>
        <w:t>furono, per la maggior parte, fratelli del Divino Amore. In questa</w:t>
      </w:r>
      <w:r>
        <w:rPr>
          <w:sz w:val="28"/>
          <w:szCs w:val="28"/>
        </w:rPr>
        <w:t xml:space="preserve"> </w:t>
      </w:r>
      <w:r w:rsidR="0046114B" w:rsidRPr="0046114B">
        <w:rPr>
          <w:sz w:val="28"/>
          <w:szCs w:val="28"/>
        </w:rPr>
        <w:t>istituzione, che da una grande forza interiore traeva l</w:t>
      </w:r>
      <w:r>
        <w:rPr>
          <w:sz w:val="28"/>
          <w:szCs w:val="28"/>
        </w:rPr>
        <w:t>’</w:t>
      </w:r>
      <w:r w:rsidR="0046114B" w:rsidRPr="0046114B">
        <w:rPr>
          <w:sz w:val="28"/>
          <w:szCs w:val="28"/>
        </w:rPr>
        <w:t>impu</w:t>
      </w:r>
      <w:r>
        <w:rPr>
          <w:sz w:val="28"/>
          <w:szCs w:val="28"/>
        </w:rPr>
        <w:t>l</w:t>
      </w:r>
      <w:r w:rsidR="0046114B" w:rsidRPr="0046114B">
        <w:rPr>
          <w:sz w:val="28"/>
          <w:szCs w:val="28"/>
        </w:rPr>
        <w:t>so</w:t>
      </w:r>
      <w:r>
        <w:rPr>
          <w:sz w:val="28"/>
          <w:szCs w:val="28"/>
        </w:rPr>
        <w:t xml:space="preserve"> </w:t>
      </w:r>
      <w:r w:rsidR="0046114B" w:rsidRPr="0046114B">
        <w:rPr>
          <w:sz w:val="28"/>
          <w:szCs w:val="28"/>
        </w:rPr>
        <w:t>per un dinamismo illimitato di o</w:t>
      </w:r>
      <w:r>
        <w:rPr>
          <w:sz w:val="28"/>
          <w:szCs w:val="28"/>
        </w:rPr>
        <w:t>pere nel campo della carità cri</w:t>
      </w:r>
      <w:r w:rsidR="0046114B" w:rsidRPr="0046114B">
        <w:rPr>
          <w:sz w:val="28"/>
          <w:szCs w:val="28"/>
        </w:rPr>
        <w:t>stiana, ebbe Girolamo la fortuna di imbattersi quando “Dio volle</w:t>
      </w:r>
      <w:r>
        <w:rPr>
          <w:sz w:val="28"/>
          <w:szCs w:val="28"/>
        </w:rPr>
        <w:t xml:space="preserve"> </w:t>
      </w:r>
      <w:r w:rsidR="0046114B" w:rsidRPr="0046114B">
        <w:rPr>
          <w:sz w:val="28"/>
          <w:szCs w:val="28"/>
        </w:rPr>
        <w:t>muovergli perfettamente il cuore”</w:t>
      </w:r>
      <w:r w:rsidR="00DB7B86">
        <w:rPr>
          <w:rStyle w:val="Rimandonotaapidipagina"/>
          <w:sz w:val="28"/>
          <w:szCs w:val="28"/>
        </w:rPr>
        <w:footnoteReference w:id="2"/>
      </w:r>
      <w:r w:rsidR="0046114B" w:rsidRPr="0046114B">
        <w:rPr>
          <w:sz w:val="28"/>
          <w:szCs w:val="28"/>
        </w:rPr>
        <w:t>.</w:t>
      </w:r>
    </w:p>
    <w:p w:rsidR="0046114B" w:rsidRPr="0046114B" w:rsidRDefault="00DB7B86" w:rsidP="0046114B">
      <w:pPr>
        <w:ind w:right="991"/>
        <w:jc w:val="both"/>
        <w:rPr>
          <w:sz w:val="28"/>
          <w:szCs w:val="28"/>
        </w:rPr>
      </w:pPr>
      <w:r>
        <w:rPr>
          <w:sz w:val="28"/>
          <w:szCs w:val="28"/>
        </w:rPr>
        <w:tab/>
      </w:r>
      <w:r w:rsidR="0046114B" w:rsidRPr="0046114B">
        <w:rPr>
          <w:sz w:val="28"/>
          <w:szCs w:val="28"/>
        </w:rPr>
        <w:t>Rifacendo la storia dei primi anni del Divino Amore veneziano, noi possiamo incontrare quei “molti” con cui Girolamo si</w:t>
      </w:r>
      <w:r>
        <w:rPr>
          <w:sz w:val="28"/>
          <w:szCs w:val="28"/>
        </w:rPr>
        <w:t xml:space="preserve"> </w:t>
      </w:r>
      <w:r w:rsidR="0046114B" w:rsidRPr="0046114B">
        <w:rPr>
          <w:sz w:val="28"/>
          <w:szCs w:val="28"/>
        </w:rPr>
        <w:t>accompagnava.</w:t>
      </w:r>
    </w:p>
    <w:p w:rsidR="00DB7B86" w:rsidRDefault="00DB7B86" w:rsidP="0046114B">
      <w:pPr>
        <w:ind w:right="991"/>
        <w:jc w:val="both"/>
        <w:rPr>
          <w:sz w:val="28"/>
          <w:szCs w:val="28"/>
        </w:rPr>
      </w:pPr>
      <w:r>
        <w:rPr>
          <w:sz w:val="28"/>
          <w:szCs w:val="28"/>
        </w:rPr>
        <w:tab/>
      </w:r>
      <w:r w:rsidR="0046114B" w:rsidRPr="0046114B">
        <w:rPr>
          <w:sz w:val="28"/>
          <w:szCs w:val="28"/>
        </w:rPr>
        <w:t>Nel 1520 era giunto a Venezia Gaetano Thiene, mandatovi</w:t>
      </w:r>
      <w:r>
        <w:rPr>
          <w:sz w:val="28"/>
          <w:szCs w:val="28"/>
        </w:rPr>
        <w:t xml:space="preserve"> </w:t>
      </w:r>
      <w:r w:rsidR="0046114B" w:rsidRPr="0046114B">
        <w:rPr>
          <w:sz w:val="28"/>
          <w:szCs w:val="28"/>
        </w:rPr>
        <w:t>dal suo direttore spirituale, il domenicano fra Battista da Crema.</w:t>
      </w:r>
      <w:r>
        <w:rPr>
          <w:sz w:val="28"/>
          <w:szCs w:val="28"/>
        </w:rPr>
        <w:t xml:space="preserve"> </w:t>
      </w:r>
      <w:r w:rsidR="0046114B" w:rsidRPr="0046114B">
        <w:rPr>
          <w:sz w:val="28"/>
          <w:szCs w:val="28"/>
        </w:rPr>
        <w:t xml:space="preserve">Egli vi istituì subito </w:t>
      </w:r>
      <w:r>
        <w:rPr>
          <w:sz w:val="28"/>
          <w:szCs w:val="28"/>
        </w:rPr>
        <w:lastRenderedPageBreak/>
        <w:t>l’</w:t>
      </w:r>
      <w:r w:rsidR="0046114B" w:rsidRPr="0046114B">
        <w:rPr>
          <w:sz w:val="28"/>
          <w:szCs w:val="28"/>
        </w:rPr>
        <w:t>Oratorio del Divino Amore. “Frutto</w:t>
      </w:r>
      <w:r>
        <w:rPr>
          <w:sz w:val="28"/>
          <w:szCs w:val="28"/>
        </w:rPr>
        <w:t xml:space="preserve"> </w:t>
      </w:r>
      <w:r w:rsidR="0046114B" w:rsidRPr="0046114B">
        <w:rPr>
          <w:sz w:val="28"/>
          <w:szCs w:val="28"/>
        </w:rPr>
        <w:t>dell'arbore del Divino Amore fu, anche a Venezia, l</w:t>
      </w:r>
      <w:r>
        <w:rPr>
          <w:sz w:val="28"/>
          <w:szCs w:val="28"/>
        </w:rPr>
        <w:t>’</w:t>
      </w:r>
      <w:r w:rsidR="0046114B" w:rsidRPr="0046114B">
        <w:rPr>
          <w:sz w:val="28"/>
          <w:szCs w:val="28"/>
        </w:rPr>
        <w:t>ospedale</w:t>
      </w:r>
      <w:r>
        <w:rPr>
          <w:sz w:val="28"/>
          <w:szCs w:val="28"/>
        </w:rPr>
        <w:t xml:space="preserve"> degli Incurabili</w:t>
      </w:r>
      <w:r>
        <w:rPr>
          <w:rStyle w:val="Rimandonotaapidipagina"/>
          <w:sz w:val="28"/>
          <w:szCs w:val="28"/>
        </w:rPr>
        <w:footnoteReference w:id="3"/>
      </w:r>
      <w:r w:rsidR="0046114B" w:rsidRPr="0046114B">
        <w:rPr>
          <w:sz w:val="28"/>
          <w:szCs w:val="28"/>
        </w:rPr>
        <w:t>.</w:t>
      </w:r>
    </w:p>
    <w:p w:rsidR="0046114B" w:rsidRDefault="0046114B" w:rsidP="0046114B">
      <w:pPr>
        <w:ind w:right="991"/>
        <w:jc w:val="right"/>
        <w:rPr>
          <w:sz w:val="28"/>
          <w:szCs w:val="28"/>
        </w:rPr>
      </w:pPr>
      <w:r>
        <w:rPr>
          <w:sz w:val="28"/>
          <w:szCs w:val="28"/>
        </w:rPr>
        <w:t>pag. 84</w:t>
      </w:r>
    </w:p>
    <w:p w:rsidR="0046114B" w:rsidRPr="0046114B" w:rsidRDefault="00DB7B86" w:rsidP="0046114B">
      <w:pPr>
        <w:ind w:right="991"/>
        <w:jc w:val="both"/>
        <w:rPr>
          <w:sz w:val="28"/>
          <w:szCs w:val="28"/>
        </w:rPr>
      </w:pPr>
      <w:r>
        <w:rPr>
          <w:sz w:val="28"/>
          <w:szCs w:val="28"/>
        </w:rPr>
        <w:tab/>
      </w:r>
      <w:r w:rsidR="0046114B" w:rsidRPr="0046114B">
        <w:rPr>
          <w:sz w:val="28"/>
          <w:szCs w:val="28"/>
        </w:rPr>
        <w:t>Nella Quaresima del 1522 due nobili dame veneziane, Maria</w:t>
      </w:r>
      <w:r>
        <w:rPr>
          <w:sz w:val="28"/>
          <w:szCs w:val="28"/>
        </w:rPr>
        <w:t xml:space="preserve"> </w:t>
      </w:r>
      <w:r w:rsidR="0046114B" w:rsidRPr="0046114B">
        <w:rPr>
          <w:sz w:val="28"/>
          <w:szCs w:val="28"/>
        </w:rPr>
        <w:t>q.am Antonio Malipiero di S. Maria in Zo</w:t>
      </w:r>
      <w:r>
        <w:rPr>
          <w:sz w:val="28"/>
          <w:szCs w:val="28"/>
        </w:rPr>
        <w:t>b</w:t>
      </w:r>
      <w:r w:rsidR="0046114B" w:rsidRPr="0046114B">
        <w:rPr>
          <w:sz w:val="28"/>
          <w:szCs w:val="28"/>
        </w:rPr>
        <w:t>enigo e Marina Gr</w:t>
      </w:r>
      <w:r>
        <w:rPr>
          <w:sz w:val="28"/>
          <w:szCs w:val="28"/>
        </w:rPr>
        <w:t>i</w:t>
      </w:r>
      <w:r w:rsidR="0046114B" w:rsidRPr="0046114B">
        <w:rPr>
          <w:sz w:val="28"/>
          <w:szCs w:val="28"/>
        </w:rPr>
        <w:t>mani, coadiuvando Gaetano Thiene “dotto e bon servo di Dio,</w:t>
      </w:r>
      <w:r>
        <w:rPr>
          <w:sz w:val="28"/>
          <w:szCs w:val="28"/>
        </w:rPr>
        <w:t xml:space="preserve"> </w:t>
      </w:r>
      <w:r w:rsidR="0046114B" w:rsidRPr="0046114B">
        <w:rPr>
          <w:sz w:val="28"/>
          <w:szCs w:val="28"/>
        </w:rPr>
        <w:t>raccolsero tre povere donne, impiagate di mal francese, che stavano a San Rocco e le condussero in una casa presso lo Spirito</w:t>
      </w:r>
      <w:r>
        <w:rPr>
          <w:sz w:val="28"/>
          <w:szCs w:val="28"/>
        </w:rPr>
        <w:t xml:space="preserve"> </w:t>
      </w:r>
      <w:r w:rsidR="0046114B" w:rsidRPr="0046114B">
        <w:rPr>
          <w:sz w:val="28"/>
          <w:szCs w:val="28"/>
        </w:rPr>
        <w:t>Santo”</w:t>
      </w:r>
      <w:r>
        <w:rPr>
          <w:rStyle w:val="Rimandonotaapidipagina"/>
          <w:sz w:val="28"/>
          <w:szCs w:val="28"/>
        </w:rPr>
        <w:footnoteReference w:id="4"/>
      </w:r>
      <w:r>
        <w:rPr>
          <w:sz w:val="28"/>
          <w:szCs w:val="28"/>
        </w:rPr>
        <w:t>.</w:t>
      </w:r>
    </w:p>
    <w:p w:rsidR="0046114B" w:rsidRPr="0046114B" w:rsidRDefault="00DB7B86" w:rsidP="0046114B">
      <w:pPr>
        <w:ind w:right="991"/>
        <w:jc w:val="both"/>
        <w:rPr>
          <w:sz w:val="28"/>
          <w:szCs w:val="28"/>
        </w:rPr>
      </w:pPr>
      <w:r>
        <w:rPr>
          <w:sz w:val="28"/>
          <w:szCs w:val="28"/>
        </w:rPr>
        <w:tab/>
      </w:r>
      <w:r w:rsidR="0046114B" w:rsidRPr="0046114B">
        <w:rPr>
          <w:sz w:val="28"/>
          <w:szCs w:val="28"/>
        </w:rPr>
        <w:t>Tra i gentiluomini che servivano gli ammalati vi era Vince</w:t>
      </w:r>
      <w:r w:rsidR="00F41710">
        <w:rPr>
          <w:sz w:val="28"/>
          <w:szCs w:val="28"/>
        </w:rPr>
        <w:t>n</w:t>
      </w:r>
      <w:r w:rsidR="0046114B" w:rsidRPr="0046114B">
        <w:rPr>
          <w:sz w:val="28"/>
          <w:szCs w:val="28"/>
        </w:rPr>
        <w:t>zo Grimani, figlio del Doge e, tra i procuratori dell'ospedale,</w:t>
      </w:r>
      <w:r w:rsidR="00F41710">
        <w:rPr>
          <w:sz w:val="28"/>
          <w:szCs w:val="28"/>
        </w:rPr>
        <w:t xml:space="preserve"> </w:t>
      </w:r>
      <w:r w:rsidR="0046114B" w:rsidRPr="0046114B">
        <w:rPr>
          <w:sz w:val="28"/>
          <w:szCs w:val="28"/>
        </w:rPr>
        <w:t>Sebastiano Contarini, cavaliere, Nicolò Michiel, dottore, Benedetto Gabriel ed Antonio q.am Marin Venier, procuratore della</w:t>
      </w:r>
      <w:r w:rsidR="00F41710">
        <w:rPr>
          <w:sz w:val="28"/>
          <w:szCs w:val="28"/>
        </w:rPr>
        <w:t xml:space="preserve"> </w:t>
      </w:r>
      <w:r w:rsidR="0046114B" w:rsidRPr="0046114B">
        <w:rPr>
          <w:sz w:val="28"/>
          <w:szCs w:val="28"/>
        </w:rPr>
        <w:t>repubblica. Ad essi si aggiungevano numerose gentildonne. Pur</w:t>
      </w:r>
      <w:r w:rsidR="00F41710">
        <w:rPr>
          <w:sz w:val="28"/>
          <w:szCs w:val="28"/>
        </w:rPr>
        <w:t xml:space="preserve"> </w:t>
      </w:r>
      <w:r w:rsidR="0046114B" w:rsidRPr="0046114B">
        <w:rPr>
          <w:sz w:val="28"/>
          <w:szCs w:val="28"/>
        </w:rPr>
        <w:t>non avendo alcuna entrata fissa, ogni festa vi era “tanto corso et</w:t>
      </w:r>
      <w:r w:rsidR="00F41710">
        <w:rPr>
          <w:sz w:val="28"/>
          <w:szCs w:val="28"/>
        </w:rPr>
        <w:t xml:space="preserve"> </w:t>
      </w:r>
      <w:r w:rsidR="0046114B" w:rsidRPr="0046114B">
        <w:rPr>
          <w:sz w:val="28"/>
          <w:szCs w:val="28"/>
        </w:rPr>
        <w:t>elimoxine che era cossa stupenda</w:t>
      </w:r>
      <w:r w:rsidR="00F41710">
        <w:rPr>
          <w:sz w:val="28"/>
          <w:szCs w:val="28"/>
        </w:rPr>
        <w:t xml:space="preserve"> ..</w:t>
      </w:r>
      <w:r w:rsidR="0046114B" w:rsidRPr="0046114B">
        <w:rPr>
          <w:sz w:val="28"/>
          <w:szCs w:val="28"/>
        </w:rPr>
        <w:t>. Opera molto pietosa”</w:t>
      </w:r>
      <w:r w:rsidR="00F41710">
        <w:rPr>
          <w:rStyle w:val="Rimandonotaapidipagina"/>
          <w:sz w:val="28"/>
          <w:szCs w:val="28"/>
        </w:rPr>
        <w:footnoteReference w:id="5"/>
      </w:r>
      <w:r w:rsidR="0046114B" w:rsidRPr="0046114B">
        <w:rPr>
          <w:sz w:val="28"/>
          <w:szCs w:val="28"/>
        </w:rPr>
        <w:t>.</w:t>
      </w:r>
    </w:p>
    <w:p w:rsidR="0046114B" w:rsidRPr="0046114B" w:rsidRDefault="00F41710" w:rsidP="0046114B">
      <w:pPr>
        <w:ind w:right="991"/>
        <w:jc w:val="both"/>
        <w:rPr>
          <w:sz w:val="28"/>
          <w:szCs w:val="28"/>
        </w:rPr>
      </w:pPr>
      <w:r>
        <w:rPr>
          <w:sz w:val="28"/>
          <w:szCs w:val="28"/>
        </w:rPr>
        <w:tab/>
      </w:r>
      <w:r w:rsidR="0046114B" w:rsidRPr="0046114B">
        <w:rPr>
          <w:sz w:val="28"/>
          <w:szCs w:val="28"/>
        </w:rPr>
        <w:t>L</w:t>
      </w:r>
      <w:r>
        <w:rPr>
          <w:sz w:val="28"/>
          <w:szCs w:val="28"/>
        </w:rPr>
        <w:t>’</w:t>
      </w:r>
      <w:r w:rsidR="0046114B" w:rsidRPr="0046114B">
        <w:rPr>
          <w:sz w:val="28"/>
          <w:szCs w:val="28"/>
        </w:rPr>
        <w:t>ospedale si accresceva rapidamente. Il 22 febbraio 1522 un</w:t>
      </w:r>
      <w:r>
        <w:rPr>
          <w:sz w:val="28"/>
          <w:szCs w:val="28"/>
        </w:rPr>
        <w:t xml:space="preserve"> </w:t>
      </w:r>
      <w:r w:rsidR="0046114B" w:rsidRPr="0046114B">
        <w:rPr>
          <w:sz w:val="28"/>
          <w:szCs w:val="28"/>
        </w:rPr>
        <w:t>provvedimento del pubblico magistrato per la sanità disponeva</w:t>
      </w:r>
      <w:r>
        <w:rPr>
          <w:sz w:val="28"/>
          <w:szCs w:val="28"/>
        </w:rPr>
        <w:t xml:space="preserve"> </w:t>
      </w:r>
      <w:r w:rsidR="0046114B" w:rsidRPr="0046114B">
        <w:rPr>
          <w:sz w:val="28"/>
          <w:szCs w:val="28"/>
        </w:rPr>
        <w:t xml:space="preserve">che tutti i colpiti da sifilide </w:t>
      </w:r>
      <w:r>
        <w:rPr>
          <w:sz w:val="28"/>
          <w:szCs w:val="28"/>
        </w:rPr>
        <w:t>o</w:t>
      </w:r>
      <w:r w:rsidR="0046114B" w:rsidRPr="0046114B">
        <w:rPr>
          <w:sz w:val="28"/>
          <w:szCs w:val="28"/>
        </w:rPr>
        <w:t xml:space="preserve"> d</w:t>
      </w:r>
      <w:r>
        <w:rPr>
          <w:sz w:val="28"/>
          <w:szCs w:val="28"/>
        </w:rPr>
        <w:t>’</w:t>
      </w:r>
      <w:r w:rsidR="0046114B" w:rsidRPr="0046114B">
        <w:rPr>
          <w:sz w:val="28"/>
          <w:szCs w:val="28"/>
        </w:rPr>
        <w:t>altro male contagioso non avrebbero più potuto mendícare per la città, ma avrebbero dovuto ritirarsi agli Incurabili sotto pena di bando. Un decreto del 5 marzo</w:t>
      </w:r>
      <w:r>
        <w:rPr>
          <w:sz w:val="28"/>
          <w:szCs w:val="28"/>
        </w:rPr>
        <w:t xml:space="preserve"> </w:t>
      </w:r>
      <w:r w:rsidR="0046114B" w:rsidRPr="0046114B">
        <w:rPr>
          <w:sz w:val="28"/>
          <w:szCs w:val="28"/>
        </w:rPr>
        <w:t>concedeva all</w:t>
      </w:r>
      <w:r>
        <w:rPr>
          <w:sz w:val="28"/>
          <w:szCs w:val="28"/>
        </w:rPr>
        <w:t>’</w:t>
      </w:r>
      <w:r w:rsidR="0046114B" w:rsidRPr="0046114B">
        <w:rPr>
          <w:sz w:val="28"/>
          <w:szCs w:val="28"/>
        </w:rPr>
        <w:t>ospedale di cercare elemosine in città e per tutto il</w:t>
      </w:r>
      <w:r>
        <w:rPr>
          <w:sz w:val="28"/>
          <w:szCs w:val="28"/>
        </w:rPr>
        <w:t xml:space="preserve"> </w:t>
      </w:r>
      <w:r w:rsidR="0046114B" w:rsidRPr="0046114B">
        <w:rPr>
          <w:sz w:val="28"/>
          <w:szCs w:val="28"/>
        </w:rPr>
        <w:t>dominio</w:t>
      </w:r>
      <w:r>
        <w:rPr>
          <w:rStyle w:val="Rimandonotaapidipagina"/>
          <w:sz w:val="28"/>
          <w:szCs w:val="28"/>
        </w:rPr>
        <w:footnoteReference w:id="6"/>
      </w:r>
      <w:r w:rsidR="0046114B" w:rsidRPr="0046114B">
        <w:rPr>
          <w:sz w:val="28"/>
          <w:szCs w:val="28"/>
        </w:rPr>
        <w:t>. Dal 1525 all</w:t>
      </w:r>
      <w:r>
        <w:rPr>
          <w:sz w:val="28"/>
          <w:szCs w:val="28"/>
        </w:rPr>
        <w:t>’</w:t>
      </w:r>
      <w:r w:rsidR="0046114B" w:rsidRPr="0046114B">
        <w:rPr>
          <w:sz w:val="28"/>
          <w:szCs w:val="28"/>
        </w:rPr>
        <w:t>ospedale si incominciarono a ricevere</w:t>
      </w:r>
      <w:r>
        <w:rPr>
          <w:sz w:val="28"/>
          <w:szCs w:val="28"/>
        </w:rPr>
        <w:t xml:space="preserve"> </w:t>
      </w:r>
      <w:r w:rsidR="0046114B" w:rsidRPr="0046114B">
        <w:rPr>
          <w:sz w:val="28"/>
          <w:szCs w:val="28"/>
        </w:rPr>
        <w:t>fanciulli e fanciulle derelitti e, anche, le “convertite”. Altre persone intanto si aggiunsero a coloro che prestavano la loro opera:</w:t>
      </w:r>
      <w:r>
        <w:rPr>
          <w:sz w:val="28"/>
          <w:szCs w:val="28"/>
        </w:rPr>
        <w:t xml:space="preserve"> </w:t>
      </w:r>
      <w:r w:rsidR="0046114B" w:rsidRPr="0046114B">
        <w:rPr>
          <w:sz w:val="28"/>
          <w:szCs w:val="28"/>
        </w:rPr>
        <w:t>tra i nobili Giovanni Antonio Dandolo, Pietro Badoer, che era</w:t>
      </w:r>
      <w:r>
        <w:rPr>
          <w:sz w:val="28"/>
          <w:szCs w:val="28"/>
        </w:rPr>
        <w:t xml:space="preserve"> </w:t>
      </w:r>
      <w:r w:rsidR="0046114B" w:rsidRPr="0046114B">
        <w:rPr>
          <w:sz w:val="28"/>
          <w:szCs w:val="28"/>
        </w:rPr>
        <w:t>governatore delle entrate, Agostino da Mula, che era provveditore sull</w:t>
      </w:r>
      <w:r>
        <w:rPr>
          <w:sz w:val="28"/>
          <w:szCs w:val="28"/>
        </w:rPr>
        <w:t>’</w:t>
      </w:r>
      <w:r w:rsidR="0046114B" w:rsidRPr="0046114B">
        <w:rPr>
          <w:sz w:val="28"/>
          <w:szCs w:val="28"/>
        </w:rPr>
        <w:t>rmata, ed anche alcuni popolani tra cui Francesco della</w:t>
      </w:r>
      <w:r>
        <w:rPr>
          <w:sz w:val="28"/>
          <w:szCs w:val="28"/>
        </w:rPr>
        <w:t xml:space="preserve"> </w:t>
      </w:r>
      <w:r w:rsidR="0046114B" w:rsidRPr="0046114B">
        <w:rPr>
          <w:sz w:val="28"/>
          <w:szCs w:val="28"/>
        </w:rPr>
        <w:t>Seta, Giovanni di Giacomo Toscano, Nicolò Duodo, il mercante,</w:t>
      </w:r>
      <w:r>
        <w:rPr>
          <w:sz w:val="28"/>
          <w:szCs w:val="28"/>
        </w:rPr>
        <w:t xml:space="preserve"> </w:t>
      </w:r>
      <w:r w:rsidR="0046114B" w:rsidRPr="0046114B">
        <w:rPr>
          <w:sz w:val="28"/>
          <w:szCs w:val="28"/>
        </w:rPr>
        <w:t>Domenico Onorandi</w:t>
      </w:r>
      <w:r>
        <w:rPr>
          <w:rStyle w:val="Rimandonotaapidipagina"/>
          <w:sz w:val="28"/>
          <w:szCs w:val="28"/>
        </w:rPr>
        <w:footnoteReference w:id="7"/>
      </w:r>
      <w:r w:rsidR="0046114B" w:rsidRPr="0046114B">
        <w:rPr>
          <w:sz w:val="28"/>
          <w:szCs w:val="28"/>
        </w:rPr>
        <w:t>.</w:t>
      </w:r>
    </w:p>
    <w:p w:rsidR="0046114B" w:rsidRPr="0046114B" w:rsidRDefault="00F41710" w:rsidP="0046114B">
      <w:pPr>
        <w:ind w:right="991"/>
        <w:jc w:val="both"/>
        <w:rPr>
          <w:sz w:val="28"/>
          <w:szCs w:val="28"/>
        </w:rPr>
      </w:pPr>
      <w:r>
        <w:rPr>
          <w:sz w:val="28"/>
          <w:szCs w:val="28"/>
        </w:rPr>
        <w:lastRenderedPageBreak/>
        <w:tab/>
      </w:r>
      <w:r w:rsidR="0046114B" w:rsidRPr="0046114B">
        <w:rPr>
          <w:sz w:val="28"/>
          <w:szCs w:val="28"/>
        </w:rPr>
        <w:t>Un</w:t>
      </w:r>
      <w:r w:rsidR="00CE7484">
        <w:rPr>
          <w:sz w:val="28"/>
          <w:szCs w:val="28"/>
        </w:rPr>
        <w:t>’a</w:t>
      </w:r>
      <w:r w:rsidR="0046114B" w:rsidRPr="0046114B">
        <w:rPr>
          <w:sz w:val="28"/>
          <w:szCs w:val="28"/>
        </w:rPr>
        <w:t>ltra opera a cui attesero “quelli che sono sopra all</w:t>
      </w:r>
      <w:r w:rsidR="00CE7484">
        <w:rPr>
          <w:sz w:val="28"/>
          <w:szCs w:val="28"/>
        </w:rPr>
        <w:t>’</w:t>
      </w:r>
      <w:r w:rsidR="0046114B" w:rsidRPr="0046114B">
        <w:rPr>
          <w:sz w:val="28"/>
          <w:szCs w:val="28"/>
        </w:rPr>
        <w:t>ospedale de mali Incurabili” fu l</w:t>
      </w:r>
      <w:r w:rsidR="00CE7484">
        <w:rPr>
          <w:sz w:val="28"/>
          <w:szCs w:val="28"/>
        </w:rPr>
        <w:t>’</w:t>
      </w:r>
      <w:r w:rsidR="0046114B" w:rsidRPr="0046114B">
        <w:rPr>
          <w:sz w:val="28"/>
          <w:szCs w:val="28"/>
        </w:rPr>
        <w:t>istitu</w:t>
      </w:r>
      <w:r w:rsidR="00CE7484">
        <w:rPr>
          <w:sz w:val="28"/>
          <w:szCs w:val="28"/>
        </w:rPr>
        <w:t>zione di un Monte di pietà. Ben</w:t>
      </w:r>
      <w:r w:rsidR="0046114B" w:rsidRPr="0046114B">
        <w:rPr>
          <w:sz w:val="28"/>
          <w:szCs w:val="28"/>
        </w:rPr>
        <w:t>che il disegno fosse stato accolto in Senato il 27 marzo 1523, le</w:t>
      </w:r>
      <w:r w:rsidR="00CE7484">
        <w:rPr>
          <w:sz w:val="28"/>
          <w:szCs w:val="28"/>
        </w:rPr>
        <w:t xml:space="preserve"> </w:t>
      </w:r>
      <w:r w:rsidR="0046114B" w:rsidRPr="0046114B">
        <w:rPr>
          <w:sz w:val="28"/>
          <w:szCs w:val="28"/>
        </w:rPr>
        <w:t xml:space="preserve">cose andarono per le lunghe. Un anno dopo non si era ancora </w:t>
      </w:r>
    </w:p>
    <w:p w:rsidR="0046114B" w:rsidRDefault="0046114B" w:rsidP="0046114B">
      <w:pPr>
        <w:ind w:right="991"/>
        <w:jc w:val="right"/>
        <w:rPr>
          <w:sz w:val="28"/>
          <w:szCs w:val="28"/>
        </w:rPr>
      </w:pPr>
      <w:r>
        <w:rPr>
          <w:sz w:val="28"/>
          <w:szCs w:val="28"/>
        </w:rPr>
        <w:t>pag. 85</w:t>
      </w:r>
    </w:p>
    <w:p w:rsidR="00CE7484" w:rsidRPr="00CE7484" w:rsidRDefault="00CE7484" w:rsidP="00CE7484">
      <w:pPr>
        <w:ind w:right="991"/>
        <w:jc w:val="both"/>
        <w:rPr>
          <w:sz w:val="28"/>
          <w:szCs w:val="28"/>
        </w:rPr>
      </w:pPr>
      <w:r w:rsidRPr="00CE7484">
        <w:rPr>
          <w:sz w:val="28"/>
          <w:szCs w:val="28"/>
        </w:rPr>
        <w:t xml:space="preserve">usciti dalla fase delle trattative. Il </w:t>
      </w:r>
      <w:r w:rsidR="00F41710">
        <w:rPr>
          <w:sz w:val="28"/>
          <w:szCs w:val="28"/>
        </w:rPr>
        <w:t>19 aprile la questione fu nuova</w:t>
      </w:r>
      <w:r w:rsidRPr="00CE7484">
        <w:rPr>
          <w:sz w:val="28"/>
          <w:szCs w:val="28"/>
        </w:rPr>
        <w:t>mente portata in Senato. Non c</w:t>
      </w:r>
      <w:r w:rsidR="00F41710">
        <w:rPr>
          <w:sz w:val="28"/>
          <w:szCs w:val="28"/>
        </w:rPr>
        <w:t>’</w:t>
      </w:r>
      <w:r w:rsidRPr="00CE7484">
        <w:rPr>
          <w:sz w:val="28"/>
          <w:szCs w:val="28"/>
        </w:rPr>
        <w:t>erano fondi: ma tredici persone si</w:t>
      </w:r>
      <w:r w:rsidR="00F41710">
        <w:rPr>
          <w:sz w:val="28"/>
          <w:szCs w:val="28"/>
        </w:rPr>
        <w:t xml:space="preserve"> </w:t>
      </w:r>
      <w:r w:rsidRPr="00CE7484">
        <w:rPr>
          <w:sz w:val="28"/>
          <w:szCs w:val="28"/>
        </w:rPr>
        <w:t>rendevano garanti ciascuna per la somma di mille ducati. Erano:</w:t>
      </w:r>
      <w:r w:rsidR="00F41710">
        <w:rPr>
          <w:sz w:val="28"/>
          <w:szCs w:val="28"/>
        </w:rPr>
        <w:t xml:space="preserve"> </w:t>
      </w:r>
      <w:r w:rsidRPr="00CE7484">
        <w:rPr>
          <w:sz w:val="28"/>
          <w:szCs w:val="28"/>
        </w:rPr>
        <w:t>Vincenzo Grimani, Sebastiano Giustiniani, Sebastiano Contarini,</w:t>
      </w:r>
      <w:r w:rsidR="00F41710">
        <w:rPr>
          <w:sz w:val="28"/>
          <w:szCs w:val="28"/>
        </w:rPr>
        <w:t xml:space="preserve"> </w:t>
      </w:r>
      <w:r w:rsidRPr="00CE7484">
        <w:rPr>
          <w:sz w:val="28"/>
          <w:szCs w:val="28"/>
        </w:rPr>
        <w:t>Niccolò Michiel, Giacomo Michiel, Gian Antonio Dandolo, Pietro Badoer, Antonio Venier, Agostino da Mula, Pietro Contarini,</w:t>
      </w:r>
      <w:r w:rsidR="00F41710">
        <w:rPr>
          <w:sz w:val="28"/>
          <w:szCs w:val="28"/>
        </w:rPr>
        <w:t xml:space="preserve"> </w:t>
      </w:r>
      <w:r w:rsidRPr="00CE7484">
        <w:rPr>
          <w:sz w:val="28"/>
          <w:szCs w:val="28"/>
        </w:rPr>
        <w:t>Francesco di Giovanni della Seta, Niccolò Duodo, Domenico</w:t>
      </w:r>
      <w:r w:rsidR="00F41710">
        <w:rPr>
          <w:sz w:val="28"/>
          <w:szCs w:val="28"/>
        </w:rPr>
        <w:t xml:space="preserve"> </w:t>
      </w:r>
      <w:r w:rsidRPr="00CE7484">
        <w:rPr>
          <w:sz w:val="28"/>
          <w:szCs w:val="28"/>
        </w:rPr>
        <w:t>Onorati. Ma i capi del Consiglio dei Dieci, forse per l</w:t>
      </w:r>
      <w:r w:rsidR="00F41710">
        <w:rPr>
          <w:sz w:val="28"/>
          <w:szCs w:val="28"/>
        </w:rPr>
        <w:t>’</w:t>
      </w:r>
      <w:r w:rsidRPr="00CE7484">
        <w:rPr>
          <w:sz w:val="28"/>
          <w:szCs w:val="28"/>
        </w:rPr>
        <w:t>opposizione di banchieri e degli ebrei, mandarono a monte ogni cosa</w:t>
      </w:r>
      <w:r w:rsidR="003B252D">
        <w:rPr>
          <w:rStyle w:val="Rimandonotaapidipagina"/>
          <w:sz w:val="28"/>
          <w:szCs w:val="28"/>
        </w:rPr>
        <w:footnoteReference w:id="8"/>
      </w:r>
      <w:r w:rsidRPr="00CE7484">
        <w:rPr>
          <w:sz w:val="28"/>
          <w:szCs w:val="28"/>
        </w:rPr>
        <w:t>.</w:t>
      </w:r>
    </w:p>
    <w:p w:rsidR="00CE7484" w:rsidRPr="00CE7484" w:rsidRDefault="003B252D" w:rsidP="00CE7484">
      <w:pPr>
        <w:ind w:right="991"/>
        <w:jc w:val="both"/>
        <w:rPr>
          <w:sz w:val="28"/>
          <w:szCs w:val="28"/>
        </w:rPr>
      </w:pPr>
      <w:r>
        <w:rPr>
          <w:sz w:val="28"/>
          <w:szCs w:val="28"/>
        </w:rPr>
        <w:tab/>
      </w:r>
      <w:r w:rsidR="00CE7484" w:rsidRPr="00CE7484">
        <w:rPr>
          <w:sz w:val="28"/>
          <w:szCs w:val="28"/>
        </w:rPr>
        <w:t xml:space="preserve">Non so se Girolamo poté conoscere </w:t>
      </w:r>
      <w:r>
        <w:rPr>
          <w:sz w:val="28"/>
          <w:szCs w:val="28"/>
        </w:rPr>
        <w:t>l’</w:t>
      </w:r>
      <w:r w:rsidR="00CE7484" w:rsidRPr="00CE7484">
        <w:rPr>
          <w:sz w:val="28"/>
          <w:szCs w:val="28"/>
        </w:rPr>
        <w:t>eremita Don Girolamo</w:t>
      </w:r>
      <w:r>
        <w:rPr>
          <w:sz w:val="28"/>
          <w:szCs w:val="28"/>
        </w:rPr>
        <w:t xml:space="preserve"> </w:t>
      </w:r>
      <w:r w:rsidR="00CE7484" w:rsidRPr="00CE7484">
        <w:rPr>
          <w:sz w:val="28"/>
          <w:szCs w:val="28"/>
        </w:rPr>
        <w:t>Regino, che dopo aver istituito molti romitori in Italia - a Gonzaga, Mantova, Cesana - si era ritirato a Venezia, dove “confessava</w:t>
      </w:r>
      <w:r>
        <w:rPr>
          <w:sz w:val="28"/>
          <w:szCs w:val="28"/>
        </w:rPr>
        <w:t xml:space="preserve"> </w:t>
      </w:r>
      <w:r w:rsidR="00CE7484" w:rsidRPr="00CE7484">
        <w:rPr>
          <w:sz w:val="28"/>
          <w:szCs w:val="28"/>
        </w:rPr>
        <w:t xml:space="preserve">assai donne in credito” ed era in stretta relazione con </w:t>
      </w:r>
      <w:r>
        <w:rPr>
          <w:sz w:val="28"/>
          <w:szCs w:val="28"/>
        </w:rPr>
        <w:t>l’</w:t>
      </w:r>
      <w:r w:rsidR="00CE7484" w:rsidRPr="00CE7484">
        <w:rPr>
          <w:sz w:val="28"/>
          <w:szCs w:val="28"/>
        </w:rPr>
        <w:t>ospedale</w:t>
      </w:r>
      <w:r>
        <w:rPr>
          <w:sz w:val="28"/>
          <w:szCs w:val="28"/>
        </w:rPr>
        <w:t xml:space="preserve"> </w:t>
      </w:r>
      <w:r w:rsidR="00CE7484" w:rsidRPr="00CE7484">
        <w:rPr>
          <w:sz w:val="28"/>
          <w:szCs w:val="28"/>
        </w:rPr>
        <w:t xml:space="preserve">degli Incurabili e con </w:t>
      </w:r>
      <w:r>
        <w:rPr>
          <w:sz w:val="28"/>
          <w:szCs w:val="28"/>
        </w:rPr>
        <w:t>l’</w:t>
      </w:r>
      <w:r w:rsidR="00CE7484" w:rsidRPr="00CE7484">
        <w:rPr>
          <w:sz w:val="28"/>
          <w:szCs w:val="28"/>
        </w:rPr>
        <w:t>Oratorio. Egli morì il 23 gennaio 1524.</w:t>
      </w:r>
    </w:p>
    <w:p w:rsidR="00CE7484" w:rsidRPr="00CE7484" w:rsidRDefault="003B252D" w:rsidP="00CE7484">
      <w:pPr>
        <w:ind w:right="991"/>
        <w:jc w:val="both"/>
        <w:rPr>
          <w:sz w:val="28"/>
          <w:szCs w:val="28"/>
        </w:rPr>
      </w:pPr>
      <w:r>
        <w:rPr>
          <w:sz w:val="28"/>
          <w:szCs w:val="28"/>
        </w:rPr>
        <w:tab/>
      </w:r>
      <w:r w:rsidR="00CE7484" w:rsidRPr="00CE7484">
        <w:rPr>
          <w:sz w:val="28"/>
          <w:szCs w:val="28"/>
        </w:rPr>
        <w:t>Verso la fine del 1523 Gaetano, sempre per ordine di fra Ba</w:t>
      </w:r>
      <w:r>
        <w:rPr>
          <w:sz w:val="28"/>
          <w:szCs w:val="28"/>
        </w:rPr>
        <w:t>t</w:t>
      </w:r>
      <w:r w:rsidR="00CE7484" w:rsidRPr="00CE7484">
        <w:rPr>
          <w:sz w:val="28"/>
          <w:szCs w:val="28"/>
        </w:rPr>
        <w:t>tista da Crema, si trasferì a Roma. Qui nel 1524 col vescovo di</w:t>
      </w:r>
      <w:r>
        <w:rPr>
          <w:sz w:val="28"/>
          <w:szCs w:val="28"/>
        </w:rPr>
        <w:t xml:space="preserve"> </w:t>
      </w:r>
      <w:r w:rsidR="00CE7484" w:rsidRPr="00CE7484">
        <w:rPr>
          <w:sz w:val="28"/>
          <w:szCs w:val="28"/>
        </w:rPr>
        <w:t>Chieti G. Pietro Carafa dava inizio alla nuova Congregazione dei</w:t>
      </w:r>
      <w:r>
        <w:rPr>
          <w:sz w:val="28"/>
          <w:szCs w:val="28"/>
        </w:rPr>
        <w:t xml:space="preserve"> </w:t>
      </w:r>
      <w:r w:rsidR="00CE7484" w:rsidRPr="00CE7484">
        <w:rPr>
          <w:sz w:val="28"/>
          <w:szCs w:val="28"/>
        </w:rPr>
        <w:t>Chierici Regolari. Non cessarono con ciò le sue relazioni con</w:t>
      </w:r>
      <w:r>
        <w:rPr>
          <w:sz w:val="28"/>
          <w:szCs w:val="28"/>
        </w:rPr>
        <w:t xml:space="preserve"> </w:t>
      </w:r>
      <w:r w:rsidR="00CE7484" w:rsidRPr="00CE7484">
        <w:rPr>
          <w:sz w:val="28"/>
          <w:szCs w:val="28"/>
        </w:rPr>
        <w:t>Venezia, anzi egli vi attrasse anche il Carafa. Il 26 febbraio 1527</w:t>
      </w:r>
      <w:r>
        <w:rPr>
          <w:sz w:val="28"/>
          <w:szCs w:val="28"/>
        </w:rPr>
        <w:t xml:space="preserve"> </w:t>
      </w:r>
      <w:r w:rsidR="00CE7484" w:rsidRPr="00CE7484">
        <w:rPr>
          <w:sz w:val="28"/>
          <w:szCs w:val="28"/>
        </w:rPr>
        <w:t>infatti, i governatori dell'ospedale degli Incurabili costituivano</w:t>
      </w:r>
      <w:r>
        <w:rPr>
          <w:sz w:val="28"/>
          <w:szCs w:val="28"/>
        </w:rPr>
        <w:t xml:space="preserve"> </w:t>
      </w:r>
      <w:r w:rsidR="00CE7484" w:rsidRPr="00CE7484">
        <w:rPr>
          <w:sz w:val="28"/>
          <w:szCs w:val="28"/>
        </w:rPr>
        <w:t>Gaetano e il Carafa “procuratori, difensori, conservatori e protettori principali" dell</w:t>
      </w:r>
      <w:r>
        <w:rPr>
          <w:sz w:val="28"/>
          <w:szCs w:val="28"/>
        </w:rPr>
        <w:t>’</w:t>
      </w:r>
      <w:r w:rsidR="00CE7484" w:rsidRPr="00CE7484">
        <w:rPr>
          <w:sz w:val="28"/>
          <w:szCs w:val="28"/>
        </w:rPr>
        <w:t>ospedale presso la Curia Romana</w:t>
      </w:r>
      <w:r>
        <w:rPr>
          <w:rStyle w:val="Rimandonotaapidipagina"/>
          <w:sz w:val="28"/>
          <w:szCs w:val="28"/>
        </w:rPr>
        <w:footnoteReference w:id="9"/>
      </w:r>
      <w:r>
        <w:rPr>
          <w:sz w:val="28"/>
          <w:szCs w:val="28"/>
        </w:rPr>
        <w:t>.</w:t>
      </w:r>
    </w:p>
    <w:p w:rsidR="00CE7484" w:rsidRPr="00CE7484" w:rsidRDefault="003B252D" w:rsidP="00CE7484">
      <w:pPr>
        <w:ind w:right="991"/>
        <w:jc w:val="both"/>
        <w:rPr>
          <w:sz w:val="28"/>
          <w:szCs w:val="28"/>
        </w:rPr>
      </w:pPr>
      <w:r>
        <w:rPr>
          <w:sz w:val="28"/>
          <w:szCs w:val="28"/>
        </w:rPr>
        <w:tab/>
      </w:r>
      <w:r w:rsidR="00CE7484" w:rsidRPr="00CE7484">
        <w:rPr>
          <w:sz w:val="28"/>
          <w:szCs w:val="28"/>
        </w:rPr>
        <w:t xml:space="preserve">Girolamo entrò a far parte </w:t>
      </w:r>
      <w:r>
        <w:rPr>
          <w:sz w:val="28"/>
          <w:szCs w:val="28"/>
        </w:rPr>
        <w:t>del Divino Amore assai probabil</w:t>
      </w:r>
      <w:r w:rsidR="00CE7484" w:rsidRPr="00CE7484">
        <w:rPr>
          <w:sz w:val="28"/>
          <w:szCs w:val="28"/>
        </w:rPr>
        <w:t>mente quando Gaetano aveva già lasciato Venezia. A contatto</w:t>
      </w:r>
      <w:r>
        <w:rPr>
          <w:sz w:val="28"/>
          <w:szCs w:val="28"/>
        </w:rPr>
        <w:t xml:space="preserve"> </w:t>
      </w:r>
      <w:r w:rsidR="00CE7484" w:rsidRPr="00CE7484">
        <w:rPr>
          <w:sz w:val="28"/>
          <w:szCs w:val="28"/>
        </w:rPr>
        <w:t>con questi gentiluomini, gentildonne e facoltosi popolani egli, in</w:t>
      </w:r>
      <w:r>
        <w:rPr>
          <w:sz w:val="28"/>
          <w:szCs w:val="28"/>
        </w:rPr>
        <w:t xml:space="preserve"> </w:t>
      </w:r>
      <w:r w:rsidR="00CE7484" w:rsidRPr="00CE7484">
        <w:rPr>
          <w:sz w:val="28"/>
          <w:szCs w:val="28"/>
        </w:rPr>
        <w:t>cui già per temperamento “l</w:t>
      </w:r>
      <w:r>
        <w:rPr>
          <w:sz w:val="28"/>
          <w:szCs w:val="28"/>
        </w:rPr>
        <w:t>’</w:t>
      </w:r>
      <w:r w:rsidR="00CE7484" w:rsidRPr="00CE7484">
        <w:rPr>
          <w:sz w:val="28"/>
          <w:szCs w:val="28"/>
        </w:rPr>
        <w:t>amore superava l</w:t>
      </w:r>
      <w:r>
        <w:rPr>
          <w:sz w:val="28"/>
          <w:szCs w:val="28"/>
        </w:rPr>
        <w:t>’</w:t>
      </w:r>
      <w:r w:rsidR="00CE7484" w:rsidRPr="00CE7484">
        <w:rPr>
          <w:sz w:val="28"/>
          <w:szCs w:val="28"/>
        </w:rPr>
        <w:t>ingegno", accese</w:t>
      </w:r>
      <w:r>
        <w:rPr>
          <w:sz w:val="28"/>
          <w:szCs w:val="28"/>
        </w:rPr>
        <w:t xml:space="preserve"> </w:t>
      </w:r>
      <w:r w:rsidR="00CE7484" w:rsidRPr="00CE7484">
        <w:rPr>
          <w:sz w:val="28"/>
          <w:szCs w:val="28"/>
        </w:rPr>
        <w:t>nel suo cuore quel fuoco che esploderà nelle opere, quando</w:t>
      </w:r>
      <w:r>
        <w:rPr>
          <w:sz w:val="28"/>
          <w:szCs w:val="28"/>
        </w:rPr>
        <w:t xml:space="preserve"> </w:t>
      </w:r>
      <w:r w:rsidR="00CE7484" w:rsidRPr="00CE7484">
        <w:rPr>
          <w:sz w:val="28"/>
          <w:szCs w:val="28"/>
        </w:rPr>
        <w:t>incontrerà Gaetano e il Carafa.</w:t>
      </w:r>
    </w:p>
    <w:p w:rsidR="003B252D" w:rsidRDefault="003B252D" w:rsidP="00CE7484">
      <w:pPr>
        <w:ind w:right="991"/>
        <w:jc w:val="both"/>
        <w:rPr>
          <w:sz w:val="28"/>
          <w:szCs w:val="28"/>
        </w:rPr>
      </w:pPr>
      <w:r>
        <w:rPr>
          <w:sz w:val="28"/>
          <w:szCs w:val="28"/>
        </w:rPr>
        <w:lastRenderedPageBreak/>
        <w:tab/>
      </w:r>
      <w:r w:rsidR="00CE7484" w:rsidRPr="00CE7484">
        <w:rPr>
          <w:sz w:val="28"/>
          <w:szCs w:val="28"/>
        </w:rPr>
        <w:t>Un avvenimento luttuoso, il sacco di Roma, fu occasione di</w:t>
      </w:r>
      <w:r w:rsidR="00CE7484">
        <w:rPr>
          <w:sz w:val="28"/>
          <w:szCs w:val="28"/>
        </w:rPr>
        <w:t xml:space="preserve"> </w:t>
      </w:r>
      <w:r w:rsidR="00CE7484" w:rsidRPr="00CE7484">
        <w:rPr>
          <w:sz w:val="28"/>
          <w:szCs w:val="28"/>
        </w:rPr>
        <w:t>questo incontro. Dopo l</w:t>
      </w:r>
      <w:r w:rsidR="00CE7484">
        <w:rPr>
          <w:sz w:val="28"/>
          <w:szCs w:val="28"/>
        </w:rPr>
        <w:t>’</w:t>
      </w:r>
      <w:r w:rsidR="00CE7484" w:rsidRPr="00CE7484">
        <w:rPr>
          <w:sz w:val="28"/>
          <w:szCs w:val="28"/>
        </w:rPr>
        <w:t>assalto subito dai primi Teatini nella</w:t>
      </w:r>
      <w:r w:rsidR="00CE7484">
        <w:rPr>
          <w:sz w:val="28"/>
          <w:szCs w:val="28"/>
        </w:rPr>
        <w:t xml:space="preserve"> </w:t>
      </w:r>
      <w:r w:rsidR="00CE7484" w:rsidRPr="00CE7484">
        <w:rPr>
          <w:sz w:val="28"/>
          <w:szCs w:val="28"/>
        </w:rPr>
        <w:t>loro casa sul Pincio e la reclusione nel palazzo vaticano, per</w:t>
      </w:r>
    </w:p>
    <w:p w:rsidR="00CE7484" w:rsidRDefault="00CE7484" w:rsidP="00CE7484">
      <w:pPr>
        <w:ind w:right="991"/>
        <w:jc w:val="right"/>
        <w:rPr>
          <w:sz w:val="28"/>
          <w:szCs w:val="28"/>
        </w:rPr>
      </w:pPr>
      <w:r>
        <w:rPr>
          <w:sz w:val="28"/>
          <w:szCs w:val="28"/>
        </w:rPr>
        <w:t>pag. 86</w:t>
      </w:r>
    </w:p>
    <w:p w:rsidR="00CE7484" w:rsidRPr="00CE7484" w:rsidRDefault="003B252D" w:rsidP="00CE7484">
      <w:pPr>
        <w:ind w:right="991"/>
        <w:jc w:val="both"/>
        <w:rPr>
          <w:sz w:val="28"/>
          <w:szCs w:val="28"/>
        </w:rPr>
      </w:pPr>
      <w:r>
        <w:rPr>
          <w:sz w:val="28"/>
          <w:szCs w:val="28"/>
        </w:rPr>
        <w:t>l’</w:t>
      </w:r>
      <w:r w:rsidR="00CE7484" w:rsidRPr="00CE7484">
        <w:rPr>
          <w:sz w:val="28"/>
          <w:szCs w:val="28"/>
        </w:rPr>
        <w:t>interessamento di un fratello del “Divino Amore", Agostino da</w:t>
      </w:r>
      <w:r>
        <w:rPr>
          <w:sz w:val="28"/>
          <w:szCs w:val="28"/>
        </w:rPr>
        <w:t xml:space="preserve"> M</w:t>
      </w:r>
      <w:r w:rsidR="00CE7484" w:rsidRPr="00CE7484">
        <w:rPr>
          <w:sz w:val="28"/>
          <w:szCs w:val="28"/>
        </w:rPr>
        <w:t>ula, che era provveditore della flotta di stanza a Civitavecchia,</w:t>
      </w:r>
      <w:r>
        <w:rPr>
          <w:sz w:val="28"/>
          <w:szCs w:val="28"/>
        </w:rPr>
        <w:t xml:space="preserve"> </w:t>
      </w:r>
      <w:r w:rsidR="00CE7484" w:rsidRPr="00CE7484">
        <w:rPr>
          <w:sz w:val="28"/>
          <w:szCs w:val="28"/>
        </w:rPr>
        <w:t>poterono riparare a Venezia”</w:t>
      </w:r>
      <w:r>
        <w:rPr>
          <w:rStyle w:val="Rimandonotaapidipagina"/>
          <w:sz w:val="28"/>
          <w:szCs w:val="28"/>
        </w:rPr>
        <w:footnoteReference w:id="10"/>
      </w:r>
      <w:r w:rsidR="00CE7484" w:rsidRPr="00CE7484">
        <w:rPr>
          <w:sz w:val="28"/>
          <w:szCs w:val="28"/>
        </w:rPr>
        <w:t>.</w:t>
      </w:r>
    </w:p>
    <w:p w:rsidR="00CE7484" w:rsidRPr="00CE7484" w:rsidRDefault="0053461C" w:rsidP="00CE7484">
      <w:pPr>
        <w:ind w:right="991"/>
        <w:jc w:val="both"/>
        <w:rPr>
          <w:sz w:val="28"/>
          <w:szCs w:val="28"/>
        </w:rPr>
      </w:pPr>
      <w:r>
        <w:rPr>
          <w:sz w:val="28"/>
          <w:szCs w:val="28"/>
        </w:rPr>
        <w:tab/>
      </w:r>
      <w:r w:rsidR="00CE7484" w:rsidRPr="00CE7484">
        <w:rPr>
          <w:sz w:val="28"/>
          <w:szCs w:val="28"/>
        </w:rPr>
        <w:t>Vi giunsero il 17 giugno 1527. “Item, zonse venuti di Civitavecchia lo Episcopo di Chieti olim domino Caietano con 12 altri</w:t>
      </w:r>
      <w:r>
        <w:rPr>
          <w:sz w:val="28"/>
          <w:szCs w:val="28"/>
        </w:rPr>
        <w:t xml:space="preserve"> r</w:t>
      </w:r>
      <w:r w:rsidR="00CE7484" w:rsidRPr="00CE7484">
        <w:rPr>
          <w:sz w:val="28"/>
          <w:szCs w:val="28"/>
        </w:rPr>
        <w:t>emiti in compagnia, stati in Roma, et liberati miracolosamente.</w:t>
      </w:r>
      <w:r>
        <w:rPr>
          <w:sz w:val="28"/>
          <w:szCs w:val="28"/>
        </w:rPr>
        <w:t xml:space="preserve"> </w:t>
      </w:r>
      <w:r w:rsidR="00CE7484" w:rsidRPr="00CE7484">
        <w:rPr>
          <w:sz w:val="28"/>
          <w:szCs w:val="28"/>
        </w:rPr>
        <w:t xml:space="preserve">Tamen do di loro fu presi, ebbeno taja. Et quelli di </w:t>
      </w:r>
      <w:r>
        <w:rPr>
          <w:sz w:val="28"/>
          <w:szCs w:val="28"/>
        </w:rPr>
        <w:t>l’</w:t>
      </w:r>
      <w:r w:rsidR="00CE7484" w:rsidRPr="00CE7484">
        <w:rPr>
          <w:sz w:val="28"/>
          <w:szCs w:val="28"/>
        </w:rPr>
        <w:t>ospedal di</w:t>
      </w:r>
      <w:r>
        <w:rPr>
          <w:sz w:val="28"/>
          <w:szCs w:val="28"/>
        </w:rPr>
        <w:t xml:space="preserve"> </w:t>
      </w:r>
      <w:r w:rsidR="00CE7484" w:rsidRPr="00CE7484">
        <w:rPr>
          <w:sz w:val="28"/>
          <w:szCs w:val="28"/>
        </w:rPr>
        <w:t>incurabili procuradori li andorno contra, e con volontà di frati di la</w:t>
      </w:r>
      <w:r>
        <w:rPr>
          <w:sz w:val="28"/>
          <w:szCs w:val="28"/>
        </w:rPr>
        <w:t xml:space="preserve"> </w:t>
      </w:r>
      <w:r w:rsidR="00CE7484" w:rsidRPr="00CE7484">
        <w:rPr>
          <w:sz w:val="28"/>
          <w:szCs w:val="28"/>
        </w:rPr>
        <w:t>Caritade fur posti pro nunc tutti 14 ad alozar a San Chimento</w:t>
      </w:r>
      <w:r>
        <w:rPr>
          <w:rStyle w:val="Rimandonotaapidipagina"/>
          <w:sz w:val="28"/>
          <w:szCs w:val="28"/>
        </w:rPr>
        <w:footnoteReference w:id="11"/>
      </w:r>
      <w:r w:rsidR="00CE7484" w:rsidRPr="00CE7484">
        <w:rPr>
          <w:sz w:val="28"/>
          <w:szCs w:val="28"/>
        </w:rPr>
        <w:t>. Li</w:t>
      </w:r>
      <w:r>
        <w:rPr>
          <w:sz w:val="28"/>
          <w:szCs w:val="28"/>
        </w:rPr>
        <w:t xml:space="preserve"> </w:t>
      </w:r>
      <w:r w:rsidR="00CE7484" w:rsidRPr="00CE7484">
        <w:rPr>
          <w:sz w:val="28"/>
          <w:szCs w:val="28"/>
        </w:rPr>
        <w:t xml:space="preserve">provedono del viver etiam </w:t>
      </w:r>
      <w:r>
        <w:rPr>
          <w:sz w:val="28"/>
          <w:szCs w:val="28"/>
        </w:rPr>
        <w:t>l’</w:t>
      </w:r>
      <w:r w:rsidR="00CE7484" w:rsidRPr="00CE7484">
        <w:rPr>
          <w:sz w:val="28"/>
          <w:szCs w:val="28"/>
        </w:rPr>
        <w:t>osped</w:t>
      </w:r>
      <w:r>
        <w:rPr>
          <w:sz w:val="28"/>
          <w:szCs w:val="28"/>
        </w:rPr>
        <w:t>al, come a quel Caietano princi</w:t>
      </w:r>
      <w:r w:rsidR="00CE7484" w:rsidRPr="00CE7484">
        <w:rPr>
          <w:sz w:val="28"/>
          <w:szCs w:val="28"/>
        </w:rPr>
        <w:t>pio del ditto Ospedal; li mando</w:t>
      </w:r>
      <w:r>
        <w:rPr>
          <w:sz w:val="28"/>
          <w:szCs w:val="28"/>
        </w:rPr>
        <w:t>n</w:t>
      </w:r>
      <w:r w:rsidR="00CE7484" w:rsidRPr="00CE7484">
        <w:rPr>
          <w:sz w:val="28"/>
          <w:szCs w:val="28"/>
        </w:rPr>
        <w:t>o</w:t>
      </w:r>
      <w:r>
        <w:rPr>
          <w:sz w:val="28"/>
          <w:szCs w:val="28"/>
        </w:rPr>
        <w:t xml:space="preserve"> </w:t>
      </w:r>
      <w:r w:rsidR="00CE7484" w:rsidRPr="00CE7484">
        <w:rPr>
          <w:sz w:val="28"/>
          <w:szCs w:val="28"/>
        </w:rPr>
        <w:t xml:space="preserve">... et lo </w:t>
      </w:r>
      <w:r>
        <w:rPr>
          <w:sz w:val="28"/>
          <w:szCs w:val="28"/>
        </w:rPr>
        <w:t>e</w:t>
      </w:r>
      <w:r w:rsidR="00CE7484" w:rsidRPr="00CE7484">
        <w:rPr>
          <w:sz w:val="28"/>
          <w:szCs w:val="28"/>
        </w:rPr>
        <w:t>piscopo di Bajus orator</w:t>
      </w:r>
      <w:r>
        <w:rPr>
          <w:sz w:val="28"/>
          <w:szCs w:val="28"/>
        </w:rPr>
        <w:t xml:space="preserve"> </w:t>
      </w:r>
      <w:r w:rsidR="00CE7484" w:rsidRPr="00CE7484">
        <w:rPr>
          <w:sz w:val="28"/>
          <w:szCs w:val="28"/>
        </w:rPr>
        <w:t>di Franza date 20 scudi a li frati della Carità per sovenir li diti"</w:t>
      </w:r>
      <w:r>
        <w:rPr>
          <w:rStyle w:val="Rimandonotaapidipagina"/>
          <w:sz w:val="28"/>
          <w:szCs w:val="28"/>
        </w:rPr>
        <w:footnoteReference w:id="12"/>
      </w:r>
      <w:r w:rsidR="00CE7484" w:rsidRPr="00CE7484">
        <w:rPr>
          <w:sz w:val="28"/>
          <w:szCs w:val="28"/>
        </w:rPr>
        <w:t>.</w:t>
      </w:r>
    </w:p>
    <w:p w:rsidR="00CE7484" w:rsidRDefault="0053461C" w:rsidP="00CE7484">
      <w:pPr>
        <w:ind w:right="991"/>
        <w:jc w:val="both"/>
        <w:rPr>
          <w:sz w:val="28"/>
          <w:szCs w:val="28"/>
        </w:rPr>
      </w:pPr>
      <w:r>
        <w:rPr>
          <w:sz w:val="28"/>
          <w:szCs w:val="28"/>
        </w:rPr>
        <w:tab/>
      </w:r>
      <w:r w:rsidR="00CE7484" w:rsidRPr="00CE7484">
        <w:rPr>
          <w:sz w:val="28"/>
          <w:szCs w:val="28"/>
        </w:rPr>
        <w:t>Girolamo, il cui direttore di spirito era canonico della carità,</w:t>
      </w:r>
      <w:r>
        <w:rPr>
          <w:sz w:val="28"/>
          <w:szCs w:val="28"/>
        </w:rPr>
        <w:t xml:space="preserve"> </w:t>
      </w:r>
      <w:r w:rsidR="00CE7484" w:rsidRPr="00CE7484">
        <w:rPr>
          <w:sz w:val="28"/>
          <w:szCs w:val="28"/>
        </w:rPr>
        <w:t>dovette fin da quei primi giorni fare la conoscenza di Gaetano,</w:t>
      </w:r>
      <w:r>
        <w:rPr>
          <w:sz w:val="28"/>
          <w:szCs w:val="28"/>
        </w:rPr>
        <w:t xml:space="preserve"> </w:t>
      </w:r>
      <w:r w:rsidR="00CE7484" w:rsidRPr="00CE7484">
        <w:rPr>
          <w:sz w:val="28"/>
          <w:szCs w:val="28"/>
        </w:rPr>
        <w:t>del Carafa e dei loro primi compagni.</w:t>
      </w:r>
    </w:p>
    <w:p w:rsidR="003B252D" w:rsidRPr="003B252D" w:rsidRDefault="003B252D" w:rsidP="003B252D">
      <w:pPr>
        <w:ind w:right="991"/>
        <w:jc w:val="both"/>
        <w:rPr>
          <w:sz w:val="28"/>
          <w:szCs w:val="28"/>
        </w:rPr>
      </w:pPr>
    </w:p>
    <w:p w:rsidR="003B252D" w:rsidRDefault="003B252D" w:rsidP="00CE7484">
      <w:pPr>
        <w:ind w:right="991"/>
        <w:jc w:val="both"/>
        <w:rPr>
          <w:sz w:val="28"/>
          <w:szCs w:val="28"/>
        </w:rPr>
      </w:pPr>
    </w:p>
    <w:p w:rsidR="00CE7484" w:rsidRPr="00CE7484" w:rsidRDefault="00CE7484" w:rsidP="00CE7484">
      <w:pPr>
        <w:ind w:right="991"/>
        <w:jc w:val="both"/>
        <w:rPr>
          <w:sz w:val="28"/>
          <w:szCs w:val="28"/>
        </w:rPr>
      </w:pPr>
      <w:bookmarkStart w:id="0" w:name="_GoBack"/>
      <w:bookmarkEnd w:id="0"/>
    </w:p>
    <w:sectPr w:rsidR="00CE7484" w:rsidRPr="00CE748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92" w:rsidRDefault="000F4292" w:rsidP="005771FA">
      <w:pPr>
        <w:spacing w:after="0" w:line="240" w:lineRule="auto"/>
      </w:pPr>
      <w:r>
        <w:separator/>
      </w:r>
    </w:p>
  </w:endnote>
  <w:endnote w:type="continuationSeparator" w:id="0">
    <w:p w:rsidR="000F4292" w:rsidRDefault="000F4292" w:rsidP="0057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92" w:rsidRDefault="000F4292" w:rsidP="005771FA">
      <w:pPr>
        <w:spacing w:after="0" w:line="240" w:lineRule="auto"/>
      </w:pPr>
      <w:r>
        <w:separator/>
      </w:r>
    </w:p>
  </w:footnote>
  <w:footnote w:type="continuationSeparator" w:id="0">
    <w:p w:rsidR="000F4292" w:rsidRDefault="000F4292" w:rsidP="005771FA">
      <w:pPr>
        <w:spacing w:after="0" w:line="240" w:lineRule="auto"/>
      </w:pPr>
      <w:r>
        <w:continuationSeparator/>
      </w:r>
    </w:p>
  </w:footnote>
  <w:footnote w:id="1">
    <w:p w:rsidR="005771FA" w:rsidRDefault="005771FA">
      <w:pPr>
        <w:pStyle w:val="Testonotaapidipagina"/>
      </w:pPr>
      <w:r>
        <w:rPr>
          <w:rStyle w:val="Rimandonotaapidipagina"/>
        </w:rPr>
        <w:footnoteRef/>
      </w:r>
      <w:r>
        <w:t xml:space="preserve"> ANONIMO, l. cit., pag. 4.</w:t>
      </w:r>
    </w:p>
  </w:footnote>
  <w:footnote w:id="2">
    <w:p w:rsidR="00DB7B86" w:rsidRDefault="00DB7B86" w:rsidP="00DB7B86">
      <w:pPr>
        <w:pStyle w:val="Testonotaapidipagina"/>
        <w:ind w:right="1133"/>
        <w:jc w:val="both"/>
      </w:pPr>
      <w:r>
        <w:rPr>
          <w:rStyle w:val="Rimandonotaapidipagina"/>
        </w:rPr>
        <w:footnoteRef/>
      </w:r>
      <w:r>
        <w:t xml:space="preserve"> </w:t>
      </w:r>
      <w:r w:rsidRPr="00DB7B86">
        <w:t xml:space="preserve">In nessun luogo troviamo esplicitamente affermato che Girolamo fu membro del Divino Amore. Del resto poco noi conosciamo sul Divino Amore veneziano, circondato come le analoghe compagnie di Genova, Roma, Brescia, ... ecc. da una specie di disciplina del segreto. La sua partecipazione è tuttavia indubitabile. P. PASCHINI, </w:t>
      </w:r>
      <w:r w:rsidRPr="00DB7B86">
        <w:rPr>
          <w:i/>
        </w:rPr>
        <w:t>Le compagnie del Divino Amore</w:t>
      </w:r>
      <w:r w:rsidRPr="00DB7B86">
        <w:t>, cit., pagg. 75 segg.; G. LANDIN1, op. cit., pagg. 130-134.</w:t>
      </w:r>
    </w:p>
  </w:footnote>
  <w:footnote w:id="3">
    <w:p w:rsidR="00DB7B86" w:rsidRDefault="00DB7B86" w:rsidP="00DB7B86">
      <w:pPr>
        <w:pStyle w:val="Testonotaapidipagina"/>
        <w:ind w:right="1133"/>
        <w:jc w:val="both"/>
      </w:pPr>
      <w:r>
        <w:rPr>
          <w:rStyle w:val="Rimandonotaapidipagina"/>
        </w:rPr>
        <w:footnoteRef/>
      </w:r>
      <w:r>
        <w:t xml:space="preserve"> </w:t>
      </w:r>
      <w:r w:rsidRPr="00DB7B86">
        <w:t xml:space="preserve">Sugli Ospedali degli Incurabili in generale v. C. DA LONGASCO. </w:t>
      </w:r>
      <w:r w:rsidRPr="00DB7B86">
        <w:rPr>
          <w:i/>
        </w:rPr>
        <w:t>Gli ospedal</w:t>
      </w:r>
      <w:r>
        <w:rPr>
          <w:i/>
        </w:rPr>
        <w:t>i degli Incu</w:t>
      </w:r>
      <w:r w:rsidRPr="00DB7B86">
        <w:rPr>
          <w:i/>
        </w:rPr>
        <w:t>robili</w:t>
      </w:r>
      <w:r w:rsidRPr="00DB7B86">
        <w:t xml:space="preserve">, Genova 1938; per Venezia in particolare E. A. CICOGNA, </w:t>
      </w:r>
      <w:r>
        <w:rPr>
          <w:i/>
        </w:rPr>
        <w:t>Delle Iscrizioni Venezia</w:t>
      </w:r>
      <w:r w:rsidRPr="00DB7B86">
        <w:rPr>
          <w:i/>
        </w:rPr>
        <w:t>ne, La Chiesa e l’ospedale degli Incurabili, T</w:t>
      </w:r>
      <w:r w:rsidRPr="00DB7B86">
        <w:t xml:space="preserve">.V., pagg. 301-406; P. PASCHINI, </w:t>
      </w:r>
      <w:r w:rsidRPr="00DB7B86">
        <w:rPr>
          <w:i/>
        </w:rPr>
        <w:t>Le Compagnie</w:t>
      </w:r>
      <w:r w:rsidRPr="00DB7B86">
        <w:t>, cit., pag. 65 e segg.</w:t>
      </w:r>
    </w:p>
  </w:footnote>
  <w:footnote w:id="4">
    <w:p w:rsidR="00DB7B86" w:rsidRDefault="00DB7B86" w:rsidP="00DB7B86">
      <w:pPr>
        <w:pStyle w:val="Testonotaapidipagina"/>
      </w:pPr>
      <w:r>
        <w:rPr>
          <w:rStyle w:val="Rimandonotaapidipagina"/>
        </w:rPr>
        <w:footnoteRef/>
      </w:r>
      <w:r>
        <w:t xml:space="preserve"> </w:t>
      </w:r>
      <w:r>
        <w:t>M. SANUDO, Diari, citt. t. XXXIV, col. 70.</w:t>
      </w:r>
    </w:p>
  </w:footnote>
  <w:footnote w:id="5">
    <w:p w:rsidR="00F41710" w:rsidRDefault="00F41710">
      <w:pPr>
        <w:pStyle w:val="Testonotaapidipagina"/>
      </w:pPr>
      <w:r>
        <w:rPr>
          <w:rStyle w:val="Rimandonotaapidipagina"/>
        </w:rPr>
        <w:footnoteRef/>
      </w:r>
      <w:r w:rsidRPr="00F41710">
        <w:t>M. SANUD</w:t>
      </w:r>
      <w:r>
        <w:t>O</w:t>
      </w:r>
      <w:r w:rsidRPr="00F41710">
        <w:t>, Diari, citt. t. XXXIII, 271-272.</w:t>
      </w:r>
    </w:p>
  </w:footnote>
  <w:footnote w:id="6">
    <w:p w:rsidR="00F41710" w:rsidRDefault="00F41710">
      <w:pPr>
        <w:pStyle w:val="Testonotaapidipagina"/>
      </w:pPr>
      <w:r>
        <w:rPr>
          <w:rStyle w:val="Rimandonotaapidipagina"/>
        </w:rPr>
        <w:footnoteRef/>
      </w:r>
      <w:r>
        <w:t xml:space="preserve"> </w:t>
      </w:r>
      <w:r w:rsidRPr="00F41710">
        <w:t>A. CICOGNA, op.cit., pag. 309.</w:t>
      </w:r>
    </w:p>
  </w:footnote>
  <w:footnote w:id="7">
    <w:p w:rsidR="00F41710" w:rsidRDefault="00F41710">
      <w:pPr>
        <w:pStyle w:val="Testonotaapidipagina"/>
      </w:pPr>
      <w:r>
        <w:rPr>
          <w:rStyle w:val="Rimandonotaapidipagina"/>
        </w:rPr>
        <w:footnoteRef/>
      </w:r>
      <w:r>
        <w:t xml:space="preserve"> </w:t>
      </w:r>
      <w:r w:rsidRPr="00F41710">
        <w:t>M. SANUDO, Diari, citt. t. XXXIV, 26-27; T. XXXV, 131.</w:t>
      </w:r>
    </w:p>
  </w:footnote>
  <w:footnote w:id="8">
    <w:p w:rsidR="003B252D" w:rsidRDefault="003B252D">
      <w:pPr>
        <w:pStyle w:val="Testonotaapidipagina"/>
      </w:pPr>
      <w:r>
        <w:rPr>
          <w:rStyle w:val="Rimandonotaapidipagina"/>
        </w:rPr>
        <w:footnoteRef/>
      </w:r>
      <w:r>
        <w:t xml:space="preserve"> </w:t>
      </w:r>
      <w:r w:rsidRPr="003B252D">
        <w:t>M. SANUDO, Diari, citt. t. XXXIV, col. 49; t.. XXXIV, col. 185-237.</w:t>
      </w:r>
    </w:p>
  </w:footnote>
  <w:footnote w:id="9">
    <w:p w:rsidR="003B252D" w:rsidRDefault="003B252D">
      <w:pPr>
        <w:pStyle w:val="Testonotaapidipagina"/>
      </w:pPr>
      <w:r>
        <w:rPr>
          <w:rStyle w:val="Rimandonotaapidipagina"/>
        </w:rPr>
        <w:footnoteRef/>
      </w:r>
      <w:r>
        <w:t xml:space="preserve"> </w:t>
      </w:r>
      <w:r w:rsidRPr="003B252D">
        <w:t xml:space="preserve">V. att. in G.M. ZINELLI, </w:t>
      </w:r>
      <w:r w:rsidRPr="003B252D">
        <w:rPr>
          <w:i/>
        </w:rPr>
        <w:t>Memorie Istoriche dalla vita di Sam Gaetano Thiene</w:t>
      </w:r>
      <w:r w:rsidRPr="003B252D">
        <w:t>, Venezia 1753, pag. 193</w:t>
      </w:r>
      <w:r>
        <w:t>.</w:t>
      </w:r>
    </w:p>
  </w:footnote>
  <w:footnote w:id="10">
    <w:p w:rsidR="003B252D" w:rsidRDefault="003B252D">
      <w:pPr>
        <w:pStyle w:val="Testonotaapidipagina"/>
      </w:pPr>
      <w:r>
        <w:rPr>
          <w:rStyle w:val="Rimandonotaapidipagina"/>
        </w:rPr>
        <w:footnoteRef/>
      </w:r>
      <w:r>
        <w:t xml:space="preserve"> </w:t>
      </w:r>
      <w:r w:rsidRPr="003B252D">
        <w:t xml:space="preserve">Cfr. P. PASCHINI, </w:t>
      </w:r>
      <w:r w:rsidRPr="003B252D">
        <w:rPr>
          <w:i/>
        </w:rPr>
        <w:t>S. Gaetano Th</w:t>
      </w:r>
      <w:r w:rsidRPr="003B252D">
        <w:t>iene, cit., pagg. 60-65.</w:t>
      </w:r>
    </w:p>
  </w:footnote>
  <w:footnote w:id="11">
    <w:p w:rsidR="0053461C" w:rsidRDefault="0053461C" w:rsidP="0053461C">
      <w:pPr>
        <w:pStyle w:val="Testonotaapidipagina"/>
        <w:ind w:right="1133"/>
        <w:jc w:val="both"/>
      </w:pPr>
      <w:r>
        <w:rPr>
          <w:rStyle w:val="Rimandonotaapidipagina"/>
        </w:rPr>
        <w:footnoteRef/>
      </w:r>
      <w:r>
        <w:t xml:space="preserve"> </w:t>
      </w:r>
      <w:r>
        <w:t>E’ il “</w:t>
      </w:r>
      <w:r w:rsidRPr="0053461C">
        <w:rPr>
          <w:i/>
        </w:rPr>
        <w:t>collegium S. Clementis de orphano</w:t>
      </w:r>
      <w:r>
        <w:t xml:space="preserve">" unito al monastero della carità dal Papa Eugenio IV. v. G. PENNOTTA, </w:t>
      </w:r>
      <w:r w:rsidRPr="0053461C">
        <w:rPr>
          <w:i/>
        </w:rPr>
        <w:t>Generalis totius ordinis clericorum</w:t>
      </w:r>
      <w:r>
        <w:rPr>
          <w:i/>
        </w:rPr>
        <w:t xml:space="preserve"> </w:t>
      </w:r>
      <w:r w:rsidRPr="0053461C">
        <w:rPr>
          <w:i/>
        </w:rPr>
        <w:t>Canonicorum historia triparrita</w:t>
      </w:r>
      <w:r>
        <w:t>, Roma 1623, L. II, C. 24.</w:t>
      </w:r>
    </w:p>
  </w:footnote>
  <w:footnote w:id="12">
    <w:p w:rsidR="0053461C" w:rsidRDefault="0053461C">
      <w:pPr>
        <w:pStyle w:val="Testonotaapidipagina"/>
      </w:pPr>
      <w:r>
        <w:rPr>
          <w:rStyle w:val="Rimandonotaapidipagina"/>
        </w:rPr>
        <w:footnoteRef/>
      </w:r>
      <w:r>
        <w:t xml:space="preserve"> </w:t>
      </w:r>
      <w:r w:rsidRPr="0053461C">
        <w:t>T. XLV, col. 343.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4B"/>
    <w:rsid w:val="00045BA4"/>
    <w:rsid w:val="000F4292"/>
    <w:rsid w:val="001B64C8"/>
    <w:rsid w:val="0020166C"/>
    <w:rsid w:val="0021646A"/>
    <w:rsid w:val="003B252D"/>
    <w:rsid w:val="0046114B"/>
    <w:rsid w:val="004E0E21"/>
    <w:rsid w:val="0053461C"/>
    <w:rsid w:val="005771FA"/>
    <w:rsid w:val="00673BFD"/>
    <w:rsid w:val="00785FB5"/>
    <w:rsid w:val="00CE7484"/>
    <w:rsid w:val="00DB7B86"/>
    <w:rsid w:val="00F417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771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71FA"/>
    <w:rPr>
      <w:sz w:val="20"/>
      <w:szCs w:val="20"/>
    </w:rPr>
  </w:style>
  <w:style w:type="character" w:styleId="Rimandonotaapidipagina">
    <w:name w:val="footnote reference"/>
    <w:basedOn w:val="Carpredefinitoparagrafo"/>
    <w:uiPriority w:val="99"/>
    <w:semiHidden/>
    <w:unhideWhenUsed/>
    <w:rsid w:val="005771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771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71FA"/>
    <w:rPr>
      <w:sz w:val="20"/>
      <w:szCs w:val="20"/>
    </w:rPr>
  </w:style>
  <w:style w:type="character" w:styleId="Rimandonotaapidipagina">
    <w:name w:val="footnote reference"/>
    <w:basedOn w:val="Carpredefinitoparagrafo"/>
    <w:uiPriority w:val="99"/>
    <w:semiHidden/>
    <w:unhideWhenUsed/>
    <w:rsid w:val="005771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9CDE-866C-4ABB-B8E8-00E0C7C8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2020-06-30T12:35:00Z</dcterms:created>
  <dcterms:modified xsi:type="dcterms:W3CDTF">2020-06-30T14:17:00Z</dcterms:modified>
</cp:coreProperties>
</file>