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2A" w:rsidRDefault="00C278D1" w:rsidP="00C278D1">
      <w:pPr>
        <w:ind w:right="113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AGGIUNTE TESI PELLEGRINI</w:t>
      </w:r>
    </w:p>
    <w:p w:rsidR="00C278D1" w:rsidRDefault="00C278D1" w:rsidP="00C278D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INDICE</w:t>
      </w:r>
    </w:p>
    <w:p w:rsidR="00C82CB2" w:rsidRDefault="00C82CB2" w:rsidP="00C278D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CAPITOLO PRIMO</w:t>
      </w:r>
    </w:p>
    <w:p w:rsidR="00C82CB2" w:rsidRDefault="00C82CB2" w:rsidP="00C278D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PRIMA VITA (</w:t>
      </w:r>
      <w:r w:rsidRPr="00C82CB2">
        <w:rPr>
          <w:b/>
          <w:sz w:val="28"/>
          <w:szCs w:val="28"/>
        </w:rPr>
        <w:t>1486-1527</w:t>
      </w:r>
      <w:r>
        <w:rPr>
          <w:b/>
          <w:sz w:val="28"/>
          <w:szCs w:val="28"/>
        </w:rPr>
        <w:t>)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A, 1. I Miani, pag. 45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B, 2. Infanzia e giovinezza di Girolamo (1486-1510), pag. 49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C, 2.1. La guerra della Lega di Cam</w:t>
      </w:r>
      <w:r w:rsidR="00FB2265">
        <w:rPr>
          <w:sz w:val="28"/>
          <w:szCs w:val="28"/>
        </w:rPr>
        <w:t>b</w:t>
      </w:r>
      <w:bookmarkStart w:id="0" w:name="_GoBack"/>
      <w:bookmarkEnd w:id="0"/>
      <w:r w:rsidRPr="00C82CB2">
        <w:rPr>
          <w:sz w:val="28"/>
          <w:szCs w:val="28"/>
        </w:rPr>
        <w:t>rai, pag. 52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D, 2.2. Luca Miani e a difesa del castello della Sca</w:t>
      </w:r>
      <w:r w:rsidR="006F4984" w:rsidRPr="00C82CB2">
        <w:rPr>
          <w:sz w:val="28"/>
          <w:szCs w:val="28"/>
        </w:rPr>
        <w:t>la</w:t>
      </w:r>
      <w:r w:rsidRPr="00C82CB2">
        <w:rPr>
          <w:sz w:val="28"/>
          <w:szCs w:val="28"/>
        </w:rPr>
        <w:t>, pag. 54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E, 3. Girolamo a Castelnuovo, pag. 55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F, 3.1. L’assalto al castello (27 agosto 1511), pag. 59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G, 3.2. Prigioniero, pag. 63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H. 3.3. Ritorno alla libertà (27 settembre 1511), pag. 65</w:t>
      </w:r>
    </w:p>
    <w:p w:rsidR="00C278D1" w:rsidRPr="00C82CB2" w:rsidRDefault="00C278D1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I. 3.4. “</w:t>
      </w:r>
      <w:r w:rsidR="00B95255" w:rsidRPr="00C82CB2">
        <w:rPr>
          <w:sz w:val="28"/>
          <w:szCs w:val="28"/>
        </w:rPr>
        <w:t>L</w:t>
      </w:r>
      <w:r w:rsidRPr="00C82CB2">
        <w:rPr>
          <w:sz w:val="28"/>
          <w:szCs w:val="28"/>
        </w:rPr>
        <w:t>a milizia equestre</w:t>
      </w:r>
      <w:r w:rsidR="00B95255" w:rsidRPr="00C82CB2">
        <w:rPr>
          <w:sz w:val="28"/>
          <w:szCs w:val="28"/>
        </w:rPr>
        <w:t>”, pag. 66</w:t>
      </w:r>
    </w:p>
    <w:p w:rsidR="00B95255" w:rsidRPr="00C82CB2" w:rsidRDefault="00B95255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L, 3.5. Il testamento della madre, pag. 68</w:t>
      </w:r>
    </w:p>
    <w:p w:rsidR="00B95255" w:rsidRPr="00C82CB2" w:rsidRDefault="00B95255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M, 3.6. I beni di fortuna di Girolamo, pag. 70</w:t>
      </w:r>
    </w:p>
    <w:p w:rsidR="00C82CB2" w:rsidRPr="00C82CB2" w:rsidRDefault="00C82CB2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N, 3.7. Ritorno a Castelnuovo (1516-1527), pag. 74</w:t>
      </w:r>
    </w:p>
    <w:p w:rsidR="00C82CB2" w:rsidRDefault="00C82CB2" w:rsidP="00C278D1">
      <w:pPr>
        <w:ind w:right="1133"/>
        <w:jc w:val="both"/>
        <w:rPr>
          <w:sz w:val="28"/>
          <w:szCs w:val="28"/>
        </w:rPr>
      </w:pPr>
      <w:r w:rsidRPr="00C82CB2">
        <w:rPr>
          <w:sz w:val="28"/>
          <w:szCs w:val="28"/>
        </w:rPr>
        <w:t>O, 4. “Quando piacque al benignissimo Iddio ddi perfettamente muovergli il cuore”, pag. 80</w:t>
      </w:r>
    </w:p>
    <w:p w:rsidR="00C82CB2" w:rsidRDefault="00C82CB2" w:rsidP="00C82CB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CAPITOLO SECONDO</w:t>
      </w:r>
    </w:p>
    <w:p w:rsidR="00C82CB2" w:rsidRDefault="00C82CB2" w:rsidP="00C82CB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PRIME OPERE DI CARITA’ (1527-1531)</w:t>
      </w:r>
    </w:p>
    <w:p w:rsidR="00C82CB2" w:rsidRDefault="00C82CB2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1. Il Divino Amore a Venezia, Gaetano Thiene e </w:t>
      </w:r>
      <w:r w:rsidRPr="00C82CB2">
        <w:rPr>
          <w:sz w:val="28"/>
          <w:szCs w:val="28"/>
        </w:rPr>
        <w:t>Gian Pietro Carafa</w:t>
      </w:r>
      <w:r>
        <w:rPr>
          <w:sz w:val="28"/>
          <w:szCs w:val="28"/>
        </w:rPr>
        <w:t>, pag. 83</w:t>
      </w:r>
    </w:p>
    <w:p w:rsidR="00C82CB2" w:rsidRDefault="00C82CB2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292694">
        <w:rPr>
          <w:sz w:val="28"/>
          <w:szCs w:val="28"/>
        </w:rPr>
        <w:t>2. La carestia del 1528, pag. 87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C. 3. L’ospedale del Bersaglio, 91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4. La bottega di San Basilio, pag. 95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E. 5. La peste del 1529, pag. 97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F. 6. Lo Stato maggiore della beneficenza veneziana, pag. 99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G. 7. Oltre dil Divino Amore, pag. 104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H. 8. La bottega di San Rocco, pag. 106</w:t>
      </w:r>
    </w:p>
    <w:p w:rsidR="00292694" w:rsidRDefault="00292694" w:rsidP="00C82C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I. 9. All’ospedale degli Incurabili, pag. 108</w:t>
      </w:r>
    </w:p>
    <w:p w:rsidR="00292694" w:rsidRDefault="00FA149C" w:rsidP="00292694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CAPITOLO TERZO</w:t>
      </w:r>
    </w:p>
    <w:p w:rsidR="00FA149C" w:rsidRDefault="00FA149C" w:rsidP="00292694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UNA MISSIONE DI CARITA’ ( Primavera 1532-Estate 1534 )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A. 1. Verona e Brescia, pag. 111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B. 2. Bergamo, pag. 116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C. 3. La Lettera pastorale del Vescovo Lipomano, pag. 121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4. Como, pag. 127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E. 5. Merone, pag. 130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F. 6. Somasca,</w:t>
      </w:r>
      <w:r w:rsidRPr="00FA149C">
        <w:rPr>
          <w:sz w:val="28"/>
          <w:szCs w:val="28"/>
        </w:rPr>
        <w:t xml:space="preserve"> pag. 132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G. 7. Milano, pag. 133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H. 8. Pavia, pag. 139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I. 9. Somasca, pag. 140</w:t>
      </w:r>
    </w:p>
    <w:p w:rsidR="00FA149C" w:rsidRDefault="00FA149C" w:rsidP="00FA149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CAPITOLO QUARTO</w:t>
      </w:r>
    </w:p>
    <w:p w:rsidR="00FA149C" w:rsidRDefault="00FA149C" w:rsidP="00FA149C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RITORNO A VENEZIA (Luglio 1534-luglio 1537)</w:t>
      </w:r>
    </w:p>
    <w:p w:rsidR="00FA149C" w:rsidRDefault="00FA149C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A. 1. Un anno a V</w:t>
      </w:r>
      <w:r w:rsidR="00733179">
        <w:rPr>
          <w:sz w:val="28"/>
          <w:szCs w:val="28"/>
        </w:rPr>
        <w:t>enezia, p</w:t>
      </w:r>
      <w:r>
        <w:rPr>
          <w:sz w:val="28"/>
          <w:szCs w:val="28"/>
        </w:rPr>
        <w:t>ag. 144</w:t>
      </w:r>
    </w:p>
    <w:p w:rsidR="00FA149C" w:rsidRDefault="002E0559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B. 2. Andamento delle opere in Lombardia, pag. 146</w:t>
      </w:r>
    </w:p>
    <w:p w:rsidR="002E0559" w:rsidRDefault="002E0559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C. 3. Una circo</w:t>
      </w:r>
      <w:r w:rsidR="00A922CC">
        <w:rPr>
          <w:sz w:val="28"/>
          <w:szCs w:val="28"/>
        </w:rPr>
        <w:t>l</w:t>
      </w:r>
      <w:r>
        <w:rPr>
          <w:sz w:val="28"/>
          <w:szCs w:val="28"/>
        </w:rPr>
        <w:t>are consolatoria ed un progetto oscuro, pag. 151</w:t>
      </w:r>
    </w:p>
    <w:p w:rsidR="002E0559" w:rsidRDefault="002E0559" w:rsidP="00FA149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4. Improvviso ritorno in Lombardia, pag. 156</w:t>
      </w:r>
    </w:p>
    <w:p w:rsidR="002E0559" w:rsidRDefault="002E0559" w:rsidP="002E055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CAPITOLO QUINTO</w:t>
      </w:r>
    </w:p>
    <w:p w:rsidR="002E0559" w:rsidRDefault="002E0559" w:rsidP="002E055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CONSOLIDAMENTO DELLE OPERE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A. 1. La prima approvazione della Compagnia: la lettera “patente” del Nunzio Aleandro (1 settembre 1535), pag. 158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B. 2. Girolamo e i Cappuccini, pag. 160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C. 3. Due visite a Milano, pag. 161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4. “Tumulti et commotione” e una lettera del Carafa (18 febbraio 1536), pag. 162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E. 5. La “Miseriordia” di Brescia, pag. 166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F. 6. Il “Redutto” di Brescia ( 4 giugno 1536), pag. 168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G. 7. Difficoltà delle opere di Bergamo, pag. 176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H. 8. Una curiosa ricetta per il mal d’occhi, pag. 184</w:t>
      </w:r>
    </w:p>
    <w:p w:rsidR="002E0559" w:rsidRDefault="002E0559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2049C1">
        <w:rPr>
          <w:sz w:val="28"/>
          <w:szCs w:val="28"/>
        </w:rPr>
        <w:t>9. Gli amici salodiani, pag. 187</w:t>
      </w:r>
    </w:p>
    <w:p w:rsidR="002049C1" w:rsidRDefault="002049C1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L. 10. L</w:t>
      </w:r>
      <w:r w:rsidR="00264F7C">
        <w:rPr>
          <w:sz w:val="28"/>
          <w:szCs w:val="28"/>
        </w:rPr>
        <w:t>’</w:t>
      </w:r>
      <w:r>
        <w:rPr>
          <w:sz w:val="28"/>
          <w:szCs w:val="28"/>
        </w:rPr>
        <w:t>ultimo accorato monito, pag. 192</w:t>
      </w:r>
    </w:p>
    <w:p w:rsidR="002049C1" w:rsidRDefault="002049C1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M. 11. L’invito a Roma, pag. 194</w:t>
      </w:r>
    </w:p>
    <w:p w:rsidR="002049C1" w:rsidRDefault="002049C1" w:rsidP="002E05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N. 12. “Anderò a Christo”, pag. 195</w:t>
      </w:r>
    </w:p>
    <w:p w:rsidR="002049C1" w:rsidRDefault="002049C1" w:rsidP="002049C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APPENDICE PRIMA</w:t>
      </w:r>
    </w:p>
    <w:p w:rsidR="002049C1" w:rsidRDefault="002049C1" w:rsidP="002049C1">
      <w:pPr>
        <w:ind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Sull’anno di nascita di Girolamo</w:t>
      </w:r>
      <w:r>
        <w:rPr>
          <w:sz w:val="28"/>
          <w:szCs w:val="28"/>
        </w:rPr>
        <w:t>, pag. 200</w:t>
      </w:r>
    </w:p>
    <w:p w:rsidR="002049C1" w:rsidRDefault="002049C1" w:rsidP="002049C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APPENDICE SECONDA</w:t>
      </w:r>
    </w:p>
    <w:p w:rsidR="002049C1" w:rsidRDefault="002049C1" w:rsidP="002049C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Mittente e destinatario della “</w:t>
      </w:r>
      <w:r w:rsidRPr="002049C1">
        <w:rPr>
          <w:b/>
          <w:i/>
          <w:sz w:val="28"/>
          <w:szCs w:val="28"/>
        </w:rPr>
        <w:t>Epistola exhortatoria</w:t>
      </w:r>
      <w:r>
        <w:rPr>
          <w:b/>
          <w:sz w:val="28"/>
          <w:szCs w:val="28"/>
        </w:rPr>
        <w:t xml:space="preserve">” </w:t>
      </w:r>
    </w:p>
    <w:p w:rsidR="002049C1" w:rsidRDefault="002049C1" w:rsidP="002049C1">
      <w:pPr>
        <w:ind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del padre Paolo veronese, ( codice Ambrosiano f. 6. Sup.), </w:t>
      </w:r>
      <w:r>
        <w:rPr>
          <w:sz w:val="28"/>
          <w:szCs w:val="28"/>
        </w:rPr>
        <w:t>pag. 202</w:t>
      </w:r>
    </w:p>
    <w:p w:rsidR="002049C1" w:rsidRDefault="002049C1" w:rsidP="002049C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APPENDICE TERZA</w:t>
      </w:r>
    </w:p>
    <w:p w:rsidR="002049C1" w:rsidRDefault="002049C1" w:rsidP="002049C1">
      <w:pPr>
        <w:ind w:right="11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Sul luogo in cui Girolamo passò il mese di prigionia  e in quale modo riacquistò la libertà, </w:t>
      </w:r>
      <w:r w:rsidRPr="002049C1">
        <w:rPr>
          <w:sz w:val="28"/>
          <w:szCs w:val="28"/>
        </w:rPr>
        <w:t>pag.</w:t>
      </w:r>
      <w:r>
        <w:rPr>
          <w:sz w:val="28"/>
          <w:szCs w:val="28"/>
        </w:rPr>
        <w:t xml:space="preserve"> 208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1. Il luogo in cui Girolmo passò il mese di prigionia, pag. 208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2. Come Girolamo riacquistò la libertà, pag. 210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critica di fronte alla tradizione, pag. 212</w:t>
      </w:r>
    </w:p>
    <w:p w:rsidR="00A74E00" w:rsidRDefault="00A74E00" w:rsidP="00A74E00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Esame delle fonti, pag. 213: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 testimoni ai processi apotolici, pag. 213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 cimeli ex voto, pag. 216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tavoletta votiva, pag. 217</w:t>
      </w:r>
    </w:p>
    <w:p w:rsidR="00A74E00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Il codice 646 della Biblioteca Comunale di Treviso, pag. 220</w:t>
      </w:r>
    </w:p>
    <w:p w:rsidR="00A74E00" w:rsidRPr="002049C1" w:rsidRDefault="00A74E00" w:rsidP="00A74E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Alcun difficoltà, pag. 224</w:t>
      </w:r>
    </w:p>
    <w:p w:rsidR="00FA149C" w:rsidRDefault="00FA149C" w:rsidP="00FA149C">
      <w:pPr>
        <w:ind w:right="1133"/>
        <w:jc w:val="both"/>
        <w:rPr>
          <w:sz w:val="28"/>
          <w:szCs w:val="28"/>
          <w:u w:val="single"/>
        </w:rPr>
      </w:pPr>
    </w:p>
    <w:p w:rsidR="00FA149C" w:rsidRPr="00FA149C" w:rsidRDefault="00FA149C" w:rsidP="00FA149C">
      <w:pPr>
        <w:ind w:right="1133"/>
        <w:jc w:val="both"/>
        <w:rPr>
          <w:sz w:val="28"/>
          <w:szCs w:val="28"/>
          <w:u w:val="single"/>
        </w:rPr>
      </w:pPr>
    </w:p>
    <w:p w:rsidR="00C82CB2" w:rsidRPr="00C82CB2" w:rsidRDefault="00C82CB2" w:rsidP="00C278D1">
      <w:pPr>
        <w:ind w:right="1133"/>
        <w:jc w:val="both"/>
        <w:rPr>
          <w:sz w:val="28"/>
          <w:szCs w:val="28"/>
        </w:rPr>
      </w:pPr>
    </w:p>
    <w:p w:rsidR="00C82CB2" w:rsidRPr="00C278D1" w:rsidRDefault="00C82CB2" w:rsidP="00C82CB2">
      <w:pPr>
        <w:ind w:right="1133"/>
        <w:jc w:val="center"/>
        <w:rPr>
          <w:b/>
          <w:sz w:val="28"/>
          <w:szCs w:val="28"/>
        </w:rPr>
      </w:pPr>
    </w:p>
    <w:sectPr w:rsidR="00C82CB2" w:rsidRPr="00C27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D1"/>
    <w:rsid w:val="001C5253"/>
    <w:rsid w:val="002049C1"/>
    <w:rsid w:val="00264F7C"/>
    <w:rsid w:val="00292694"/>
    <w:rsid w:val="002E0559"/>
    <w:rsid w:val="006F4984"/>
    <w:rsid w:val="00733179"/>
    <w:rsid w:val="00A74E00"/>
    <w:rsid w:val="00A922CC"/>
    <w:rsid w:val="00B95255"/>
    <w:rsid w:val="00C278D1"/>
    <w:rsid w:val="00C82CB2"/>
    <w:rsid w:val="00D8542A"/>
    <w:rsid w:val="00FA149C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2020-06-20T14:08:00Z</dcterms:created>
  <dcterms:modified xsi:type="dcterms:W3CDTF">2020-07-23T13:53:00Z</dcterms:modified>
</cp:coreProperties>
</file>