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3806" w:rsidRDefault="002F3806" w:rsidP="002F3806">
      <w:pPr>
        <w:ind w:right="1133"/>
        <w:jc w:val="center"/>
        <w:rPr>
          <w:sz w:val="32"/>
          <w:szCs w:val="32"/>
        </w:rPr>
      </w:pPr>
      <w:r>
        <w:rPr>
          <w:sz w:val="32"/>
          <w:szCs w:val="32"/>
        </w:rPr>
        <w:t>Padre Secondo Brunelli crs</w:t>
      </w:r>
    </w:p>
    <w:p w:rsidR="002F3806" w:rsidRDefault="002F3806" w:rsidP="002F3806">
      <w:pPr>
        <w:ind w:right="1133"/>
        <w:jc w:val="center"/>
        <w:rPr>
          <w:sz w:val="32"/>
          <w:szCs w:val="32"/>
        </w:rPr>
      </w:pPr>
      <w:r w:rsidRPr="008832A3">
        <w:rPr>
          <w:noProof/>
          <w:lang w:eastAsia="it-IT"/>
        </w:rPr>
        <w:drawing>
          <wp:inline distT="0" distB="0" distL="0" distR="0" wp14:anchorId="1DDE9309" wp14:editId="7EBB8965">
            <wp:extent cx="3067050" cy="5459273"/>
            <wp:effectExtent l="0" t="0" r="0" b="8255"/>
            <wp:docPr id="10" name="Immagine 10" descr="L'immagine può contenere: 1 pers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mmagine può contenere: 1 person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67050" cy="5459273"/>
                    </a:xfrm>
                    <a:prstGeom prst="rect">
                      <a:avLst/>
                    </a:prstGeom>
                    <a:noFill/>
                    <a:ln>
                      <a:noFill/>
                    </a:ln>
                  </pic:spPr>
                </pic:pic>
              </a:graphicData>
            </a:graphic>
          </wp:inline>
        </w:drawing>
      </w:r>
    </w:p>
    <w:p w:rsidR="002F3806" w:rsidRPr="002F3806" w:rsidRDefault="002F3806" w:rsidP="002F3806">
      <w:pPr>
        <w:ind w:right="1133"/>
        <w:jc w:val="center"/>
        <w:rPr>
          <w:i/>
          <w:sz w:val="24"/>
          <w:szCs w:val="24"/>
        </w:rPr>
      </w:pPr>
      <w:r w:rsidRPr="002F3806">
        <w:rPr>
          <w:sz w:val="24"/>
          <w:szCs w:val="24"/>
        </w:rPr>
        <w:t>Marco Ivan Rupnik,</w:t>
      </w:r>
      <w:r w:rsidRPr="002F3806">
        <w:rPr>
          <w:i/>
          <w:sz w:val="24"/>
          <w:szCs w:val="24"/>
        </w:rPr>
        <w:t xml:space="preserve"> Raffaele e Tobia</w:t>
      </w:r>
      <w:bookmarkStart w:id="0" w:name="_GoBack"/>
      <w:bookmarkEnd w:id="0"/>
    </w:p>
    <w:p w:rsidR="002F3806" w:rsidRDefault="002F3806" w:rsidP="002F3806">
      <w:pPr>
        <w:ind w:right="1133"/>
        <w:jc w:val="center"/>
        <w:rPr>
          <w:sz w:val="24"/>
          <w:szCs w:val="24"/>
        </w:rPr>
      </w:pPr>
      <w:r>
        <w:rPr>
          <w:sz w:val="24"/>
          <w:szCs w:val="24"/>
        </w:rPr>
        <w:t>Chiesa Mater Orpanorum, Via di Casal Morena, Roma</w:t>
      </w:r>
    </w:p>
    <w:p w:rsidR="00595803" w:rsidRDefault="00595803" w:rsidP="002F3806">
      <w:pPr>
        <w:ind w:right="1133"/>
        <w:jc w:val="center"/>
        <w:rPr>
          <w:sz w:val="24"/>
          <w:szCs w:val="24"/>
        </w:rPr>
      </w:pPr>
    </w:p>
    <w:p w:rsidR="002F3806" w:rsidRPr="002F3806" w:rsidRDefault="002F3806" w:rsidP="002F3806">
      <w:pPr>
        <w:ind w:right="1133"/>
        <w:jc w:val="center"/>
        <w:rPr>
          <w:b/>
          <w:sz w:val="40"/>
          <w:szCs w:val="40"/>
        </w:rPr>
      </w:pPr>
      <w:r w:rsidRPr="002F3806">
        <w:rPr>
          <w:b/>
          <w:sz w:val="40"/>
          <w:szCs w:val="40"/>
        </w:rPr>
        <w:t>E l’angelo Raffaele che fu sempre con Tobia ....</w:t>
      </w:r>
    </w:p>
    <w:p w:rsidR="002F3806" w:rsidRDefault="002F3806" w:rsidP="002F3806">
      <w:pPr>
        <w:ind w:right="1133"/>
        <w:jc w:val="center"/>
        <w:rPr>
          <w:sz w:val="32"/>
          <w:szCs w:val="32"/>
        </w:rPr>
      </w:pPr>
    </w:p>
    <w:p w:rsidR="002F3806" w:rsidRDefault="002F3806" w:rsidP="002F3806">
      <w:pPr>
        <w:ind w:right="1133"/>
        <w:jc w:val="center"/>
        <w:rPr>
          <w:sz w:val="32"/>
          <w:szCs w:val="32"/>
        </w:rPr>
      </w:pPr>
    </w:p>
    <w:p w:rsidR="002F3806" w:rsidRDefault="002F3806" w:rsidP="002F3806">
      <w:pPr>
        <w:ind w:right="1133"/>
        <w:jc w:val="center"/>
        <w:rPr>
          <w:sz w:val="32"/>
          <w:szCs w:val="32"/>
        </w:rPr>
      </w:pPr>
    </w:p>
    <w:p w:rsidR="002F3806" w:rsidRDefault="002F3806" w:rsidP="002F3806">
      <w:pPr>
        <w:ind w:right="1133"/>
        <w:jc w:val="center"/>
        <w:rPr>
          <w:sz w:val="32"/>
          <w:szCs w:val="32"/>
        </w:rPr>
      </w:pPr>
      <w:r>
        <w:rPr>
          <w:sz w:val="32"/>
          <w:szCs w:val="32"/>
        </w:rPr>
        <w:t>Mestre 29.9.2018</w:t>
      </w:r>
    </w:p>
    <w:p w:rsidR="002F3806" w:rsidRDefault="002F3806" w:rsidP="002F3806">
      <w:pPr>
        <w:ind w:right="1133"/>
        <w:jc w:val="center"/>
        <w:rPr>
          <w:sz w:val="32"/>
          <w:szCs w:val="32"/>
        </w:rPr>
      </w:pPr>
    </w:p>
    <w:p w:rsidR="002F3806" w:rsidRPr="002F3806" w:rsidRDefault="002F3806" w:rsidP="002F3806">
      <w:pPr>
        <w:ind w:right="1133"/>
        <w:jc w:val="center"/>
        <w:rPr>
          <w:sz w:val="32"/>
          <w:szCs w:val="32"/>
        </w:rPr>
      </w:pPr>
    </w:p>
    <w:p w:rsidR="00BE45FF" w:rsidRDefault="00BE45FF" w:rsidP="00023922">
      <w:pPr>
        <w:ind w:right="1133"/>
        <w:jc w:val="both"/>
        <w:rPr>
          <w:sz w:val="28"/>
          <w:szCs w:val="28"/>
        </w:rPr>
      </w:pPr>
      <w:r>
        <w:rPr>
          <w:sz w:val="28"/>
          <w:szCs w:val="28"/>
        </w:rPr>
        <w:tab/>
      </w:r>
      <w:r>
        <w:rPr>
          <w:b/>
          <w:sz w:val="28"/>
          <w:szCs w:val="28"/>
        </w:rPr>
        <w:t>1. Devozione agli Angeli Custodi</w:t>
      </w:r>
      <w:r w:rsidR="00023922" w:rsidRPr="00023922">
        <w:rPr>
          <w:sz w:val="28"/>
          <w:szCs w:val="28"/>
        </w:rPr>
        <w:tab/>
      </w:r>
    </w:p>
    <w:p w:rsidR="00023922" w:rsidRDefault="00023922" w:rsidP="00BE45FF">
      <w:pPr>
        <w:ind w:right="1133" w:firstLine="708"/>
        <w:jc w:val="both"/>
        <w:rPr>
          <w:sz w:val="28"/>
          <w:szCs w:val="28"/>
        </w:rPr>
      </w:pPr>
      <w:r w:rsidRPr="00023922">
        <w:rPr>
          <w:sz w:val="28"/>
          <w:szCs w:val="28"/>
        </w:rPr>
        <w:t>Nel Manuale della devozione somasca</w:t>
      </w:r>
      <w:r w:rsidR="00595803">
        <w:rPr>
          <w:sz w:val="28"/>
          <w:szCs w:val="28"/>
        </w:rPr>
        <w:t>,</w:t>
      </w:r>
      <w:r w:rsidRPr="00023922">
        <w:rPr>
          <w:sz w:val="28"/>
          <w:szCs w:val="28"/>
        </w:rPr>
        <w:t xml:space="preserve"> </w:t>
      </w:r>
      <w:r w:rsidRPr="00023922">
        <w:rPr>
          <w:i/>
          <w:sz w:val="28"/>
          <w:szCs w:val="28"/>
        </w:rPr>
        <w:t>La Compagnia nella</w:t>
      </w:r>
      <w:r>
        <w:rPr>
          <w:b/>
          <w:i/>
          <w:sz w:val="28"/>
          <w:szCs w:val="28"/>
        </w:rPr>
        <w:t xml:space="preserve"> d</w:t>
      </w:r>
      <w:r w:rsidRPr="00023922">
        <w:rPr>
          <w:i/>
          <w:sz w:val="28"/>
          <w:szCs w:val="28"/>
        </w:rPr>
        <w:t>evozion</w:t>
      </w:r>
      <w:r>
        <w:rPr>
          <w:b/>
          <w:i/>
          <w:sz w:val="28"/>
          <w:szCs w:val="28"/>
        </w:rPr>
        <w:t xml:space="preserve">e, </w:t>
      </w:r>
      <w:r w:rsidRPr="00023922">
        <w:rPr>
          <w:sz w:val="28"/>
          <w:szCs w:val="28"/>
        </w:rPr>
        <w:t>il 2</w:t>
      </w:r>
      <w:r>
        <w:rPr>
          <w:b/>
          <w:i/>
          <w:sz w:val="28"/>
          <w:szCs w:val="28"/>
        </w:rPr>
        <w:t xml:space="preserve"> </w:t>
      </w:r>
      <w:r>
        <w:rPr>
          <w:sz w:val="28"/>
          <w:szCs w:val="28"/>
        </w:rPr>
        <w:t>Ottobre</w:t>
      </w:r>
      <w:r w:rsidR="00BE45FF">
        <w:rPr>
          <w:sz w:val="28"/>
          <w:szCs w:val="28"/>
        </w:rPr>
        <w:t>,</w:t>
      </w:r>
      <w:r>
        <w:rPr>
          <w:sz w:val="28"/>
          <w:szCs w:val="28"/>
        </w:rPr>
        <w:t xml:space="preserve"> festa degli Angeli Custodi</w:t>
      </w:r>
      <w:r w:rsidR="00BE45FF">
        <w:rPr>
          <w:sz w:val="28"/>
          <w:szCs w:val="28"/>
        </w:rPr>
        <w:t>,</w:t>
      </w:r>
      <w:r>
        <w:rPr>
          <w:sz w:val="28"/>
          <w:szCs w:val="28"/>
        </w:rPr>
        <w:t xml:space="preserve"> troviamo </w:t>
      </w:r>
      <w:r w:rsidR="002F3806">
        <w:rPr>
          <w:sz w:val="28"/>
          <w:szCs w:val="28"/>
        </w:rPr>
        <w:t xml:space="preserve">la seguente </w:t>
      </w:r>
      <w:r>
        <w:rPr>
          <w:sz w:val="28"/>
          <w:szCs w:val="28"/>
        </w:rPr>
        <w:t xml:space="preserve"> memoria della storia di questa devozione</w:t>
      </w:r>
      <w:r w:rsidR="002F3806">
        <w:rPr>
          <w:sz w:val="28"/>
          <w:szCs w:val="28"/>
        </w:rPr>
        <w:t>.</w:t>
      </w:r>
    </w:p>
    <w:p w:rsidR="00BE45FF" w:rsidRDefault="00023922" w:rsidP="00023922">
      <w:pPr>
        <w:ind w:right="1133"/>
        <w:jc w:val="both"/>
        <w:rPr>
          <w:i/>
          <w:sz w:val="28"/>
          <w:szCs w:val="28"/>
        </w:rPr>
      </w:pPr>
      <w:r>
        <w:rPr>
          <w:sz w:val="28"/>
          <w:szCs w:val="28"/>
        </w:rPr>
        <w:tab/>
      </w:r>
      <w:r>
        <w:rPr>
          <w:i/>
          <w:sz w:val="28"/>
          <w:szCs w:val="28"/>
        </w:rPr>
        <w:t>A partire dal secolo IX alcuni monaci iniziarono a comporre preghiere agli Angeli</w:t>
      </w:r>
      <w:r w:rsidR="00BE45FF">
        <w:rPr>
          <w:i/>
          <w:sz w:val="28"/>
          <w:szCs w:val="28"/>
        </w:rPr>
        <w:t>.</w:t>
      </w:r>
      <w:r>
        <w:rPr>
          <w:i/>
          <w:sz w:val="28"/>
          <w:szCs w:val="28"/>
        </w:rPr>
        <w:t xml:space="preserve"> La tradizione benedettina accordò un posto speciale alla devozione </w:t>
      </w:r>
      <w:r w:rsidR="00BE45FF">
        <w:rPr>
          <w:i/>
          <w:sz w:val="28"/>
          <w:szCs w:val="28"/>
        </w:rPr>
        <w:t xml:space="preserve">poiché </w:t>
      </w:r>
      <w:r>
        <w:rPr>
          <w:i/>
          <w:sz w:val="28"/>
          <w:szCs w:val="28"/>
        </w:rPr>
        <w:t>i monaci, con la preghiera continua, tendevano ad avvicinarsi</w:t>
      </w:r>
      <w:r w:rsidR="00D14702">
        <w:rPr>
          <w:i/>
          <w:sz w:val="28"/>
          <w:szCs w:val="28"/>
        </w:rPr>
        <w:t xml:space="preserve"> alla condizione degli Angeli. </w:t>
      </w:r>
    </w:p>
    <w:p w:rsidR="00BE45FF" w:rsidRDefault="00D14702" w:rsidP="00BE45FF">
      <w:pPr>
        <w:ind w:right="1133" w:firstLine="708"/>
        <w:jc w:val="both"/>
        <w:rPr>
          <w:i/>
          <w:sz w:val="28"/>
          <w:szCs w:val="28"/>
        </w:rPr>
      </w:pPr>
      <w:r>
        <w:rPr>
          <w:i/>
          <w:sz w:val="28"/>
          <w:szCs w:val="28"/>
        </w:rPr>
        <w:t xml:space="preserve">Anche alcuni regolari portarono il titolo di Fratelli degli Angeli. Tra questi, i Cappuccini che assunsero frequentemente </w:t>
      </w:r>
      <w:r w:rsidR="00BE45FF">
        <w:rPr>
          <w:i/>
          <w:sz w:val="28"/>
          <w:szCs w:val="28"/>
        </w:rPr>
        <w:t>n</w:t>
      </w:r>
      <w:r>
        <w:rPr>
          <w:i/>
          <w:sz w:val="28"/>
          <w:szCs w:val="28"/>
        </w:rPr>
        <w:t xml:space="preserve">omi religiosi con riferimento angelico. </w:t>
      </w:r>
    </w:p>
    <w:p w:rsidR="001E316C" w:rsidRDefault="00D14702" w:rsidP="00BE45FF">
      <w:pPr>
        <w:ind w:right="1133" w:firstLine="708"/>
        <w:jc w:val="both"/>
        <w:rPr>
          <w:i/>
          <w:sz w:val="28"/>
          <w:szCs w:val="28"/>
        </w:rPr>
      </w:pPr>
      <w:r>
        <w:rPr>
          <w:i/>
          <w:sz w:val="28"/>
          <w:szCs w:val="28"/>
        </w:rPr>
        <w:t>Vasta diffusione del culto degli Angel</w:t>
      </w:r>
      <w:r w:rsidR="00BE45FF">
        <w:rPr>
          <w:i/>
          <w:sz w:val="28"/>
          <w:szCs w:val="28"/>
        </w:rPr>
        <w:t xml:space="preserve">i </w:t>
      </w:r>
      <w:r>
        <w:rPr>
          <w:i/>
          <w:sz w:val="28"/>
          <w:szCs w:val="28"/>
        </w:rPr>
        <w:t>si ebbe ad opera dei Gesuiti, che approntarono numerose pubblicazioni</w:t>
      </w:r>
      <w:r w:rsidR="001E316C">
        <w:rPr>
          <w:i/>
          <w:sz w:val="28"/>
          <w:szCs w:val="28"/>
        </w:rPr>
        <w:t xml:space="preserve"> </w:t>
      </w:r>
      <w:r>
        <w:rPr>
          <w:i/>
          <w:sz w:val="28"/>
          <w:szCs w:val="28"/>
        </w:rPr>
        <w:t xml:space="preserve">teologiche e spirituali. </w:t>
      </w:r>
    </w:p>
    <w:p w:rsidR="00023922" w:rsidRDefault="00D14702" w:rsidP="00BE45FF">
      <w:pPr>
        <w:ind w:right="1133" w:firstLine="708"/>
        <w:jc w:val="both"/>
        <w:rPr>
          <w:i/>
          <w:sz w:val="28"/>
          <w:szCs w:val="28"/>
        </w:rPr>
      </w:pPr>
      <w:r>
        <w:rPr>
          <w:i/>
          <w:sz w:val="28"/>
          <w:szCs w:val="28"/>
        </w:rPr>
        <w:t>Nel 1670 Clemente X riconobbe ufficialmente il culto e lo estese a tutta la Chiesa. Leone XIII nel 1883 fissò la data della festa al 2 ottobre.</w:t>
      </w:r>
    </w:p>
    <w:p w:rsidR="00D14702" w:rsidRDefault="00D14702" w:rsidP="00023922">
      <w:pPr>
        <w:ind w:right="1133"/>
        <w:jc w:val="both"/>
        <w:rPr>
          <w:i/>
          <w:sz w:val="28"/>
          <w:szCs w:val="28"/>
        </w:rPr>
      </w:pPr>
      <w:r>
        <w:rPr>
          <w:i/>
          <w:sz w:val="28"/>
          <w:szCs w:val="28"/>
        </w:rPr>
        <w:tab/>
        <w:t>In San Girolamo e nella tradizione somasca, gli Angeli Custodi vengono invocati perché difendano dalle tentazioni del mondo, della carne e del demonio; presentino al Signore le orazioni e lo preghino di esaudirle; preservino dalle mormorazioni</w:t>
      </w:r>
      <w:r w:rsidR="001E316C">
        <w:rPr>
          <w:i/>
          <w:sz w:val="28"/>
          <w:szCs w:val="28"/>
        </w:rPr>
        <w:t xml:space="preserve"> </w:t>
      </w:r>
      <w:r>
        <w:rPr>
          <w:i/>
          <w:sz w:val="28"/>
          <w:szCs w:val="28"/>
        </w:rPr>
        <w:t>e dai giudizi temerari e facciano camminare nella verità per la via di Dio.</w:t>
      </w:r>
    </w:p>
    <w:p w:rsidR="00D14702" w:rsidRDefault="00D14702" w:rsidP="00023922">
      <w:pPr>
        <w:ind w:right="1133"/>
        <w:jc w:val="both"/>
        <w:rPr>
          <w:sz w:val="28"/>
          <w:szCs w:val="28"/>
        </w:rPr>
      </w:pPr>
      <w:r>
        <w:rPr>
          <w:i/>
          <w:sz w:val="28"/>
          <w:szCs w:val="28"/>
        </w:rPr>
        <w:tab/>
      </w:r>
      <w:r w:rsidR="008701ED">
        <w:rPr>
          <w:sz w:val="28"/>
          <w:szCs w:val="28"/>
        </w:rPr>
        <w:t xml:space="preserve">Per necessità di cose la </w:t>
      </w:r>
      <w:r w:rsidR="001E316C">
        <w:rPr>
          <w:sz w:val="28"/>
          <w:szCs w:val="28"/>
        </w:rPr>
        <w:t xml:space="preserve">questa </w:t>
      </w:r>
      <w:r w:rsidR="008701ED">
        <w:rPr>
          <w:sz w:val="28"/>
          <w:szCs w:val="28"/>
        </w:rPr>
        <w:t xml:space="preserve">memoria doveva essere </w:t>
      </w:r>
      <w:r w:rsidR="007810E3">
        <w:rPr>
          <w:sz w:val="28"/>
          <w:szCs w:val="28"/>
        </w:rPr>
        <w:t>‘</w:t>
      </w:r>
      <w:r w:rsidR="008701ED">
        <w:rPr>
          <w:sz w:val="28"/>
          <w:szCs w:val="28"/>
        </w:rPr>
        <w:t>stringata</w:t>
      </w:r>
      <w:r w:rsidR="007810E3">
        <w:rPr>
          <w:sz w:val="28"/>
          <w:szCs w:val="28"/>
        </w:rPr>
        <w:t>’</w:t>
      </w:r>
      <w:r w:rsidR="001E316C">
        <w:rPr>
          <w:sz w:val="28"/>
          <w:szCs w:val="28"/>
        </w:rPr>
        <w:t>. E</w:t>
      </w:r>
      <w:r w:rsidR="008701ED">
        <w:rPr>
          <w:sz w:val="28"/>
          <w:szCs w:val="28"/>
        </w:rPr>
        <w:t>d anche in questo caso appare chiara e sodi</w:t>
      </w:r>
      <w:r w:rsidR="001E316C">
        <w:rPr>
          <w:sz w:val="28"/>
          <w:szCs w:val="28"/>
        </w:rPr>
        <w:t xml:space="preserve">sfacente nella trasmissione dei </w:t>
      </w:r>
      <w:r w:rsidR="008701ED">
        <w:rPr>
          <w:sz w:val="28"/>
          <w:szCs w:val="28"/>
        </w:rPr>
        <w:t>dati storici.</w:t>
      </w:r>
    </w:p>
    <w:p w:rsidR="008701ED" w:rsidRDefault="008701ED" w:rsidP="00023922">
      <w:pPr>
        <w:ind w:right="1133"/>
        <w:jc w:val="both"/>
        <w:rPr>
          <w:sz w:val="28"/>
          <w:szCs w:val="28"/>
        </w:rPr>
      </w:pPr>
      <w:r>
        <w:rPr>
          <w:sz w:val="28"/>
          <w:szCs w:val="28"/>
        </w:rPr>
        <w:tab/>
      </w:r>
      <w:r w:rsidR="00882856">
        <w:rPr>
          <w:sz w:val="28"/>
          <w:szCs w:val="28"/>
        </w:rPr>
        <w:t xml:space="preserve">Per </w:t>
      </w:r>
      <w:r w:rsidR="00882856" w:rsidRPr="00882856">
        <w:rPr>
          <w:i/>
          <w:sz w:val="28"/>
          <w:szCs w:val="28"/>
        </w:rPr>
        <w:t>la</w:t>
      </w:r>
      <w:r w:rsidR="00882856">
        <w:rPr>
          <w:sz w:val="28"/>
          <w:szCs w:val="28"/>
        </w:rPr>
        <w:t xml:space="preserve"> </w:t>
      </w:r>
      <w:r w:rsidRPr="008701ED">
        <w:rPr>
          <w:i/>
          <w:sz w:val="28"/>
          <w:szCs w:val="28"/>
        </w:rPr>
        <w:t>tradizione somasca</w:t>
      </w:r>
      <w:r>
        <w:rPr>
          <w:i/>
          <w:sz w:val="28"/>
          <w:szCs w:val="28"/>
        </w:rPr>
        <w:t>,</w:t>
      </w:r>
      <w:r w:rsidR="00882856">
        <w:rPr>
          <w:i/>
          <w:sz w:val="28"/>
          <w:szCs w:val="28"/>
        </w:rPr>
        <w:t xml:space="preserve"> </w:t>
      </w:r>
      <w:r w:rsidR="00882856">
        <w:rPr>
          <w:sz w:val="28"/>
          <w:szCs w:val="28"/>
        </w:rPr>
        <w:t xml:space="preserve">si cita indirettamente: </w:t>
      </w:r>
    </w:p>
    <w:p w:rsidR="00882856" w:rsidRDefault="00882856" w:rsidP="00023922">
      <w:pPr>
        <w:ind w:right="1133"/>
        <w:jc w:val="both"/>
        <w:rPr>
          <w:sz w:val="28"/>
          <w:szCs w:val="28"/>
        </w:rPr>
      </w:pPr>
      <w:r>
        <w:rPr>
          <w:sz w:val="28"/>
          <w:szCs w:val="28"/>
        </w:rPr>
        <w:tab/>
      </w:r>
      <w:r w:rsidRPr="001E316C">
        <w:rPr>
          <w:i/>
          <w:sz w:val="28"/>
          <w:szCs w:val="28"/>
        </w:rPr>
        <w:t xml:space="preserve">... Poi si dice un </w:t>
      </w:r>
      <w:r w:rsidR="001E316C">
        <w:rPr>
          <w:i/>
          <w:sz w:val="28"/>
          <w:szCs w:val="28"/>
        </w:rPr>
        <w:t>‘</w:t>
      </w:r>
      <w:r w:rsidRPr="001E316C">
        <w:rPr>
          <w:i/>
          <w:sz w:val="28"/>
          <w:szCs w:val="28"/>
        </w:rPr>
        <w:t>pater</w:t>
      </w:r>
      <w:r w:rsidR="001E316C">
        <w:rPr>
          <w:i/>
          <w:sz w:val="28"/>
          <w:szCs w:val="28"/>
        </w:rPr>
        <w:t>’</w:t>
      </w:r>
      <w:r w:rsidRPr="001E316C">
        <w:rPr>
          <w:i/>
          <w:sz w:val="28"/>
          <w:szCs w:val="28"/>
        </w:rPr>
        <w:t xml:space="preserve"> et </w:t>
      </w:r>
      <w:r w:rsidR="001E316C">
        <w:rPr>
          <w:i/>
          <w:sz w:val="28"/>
          <w:szCs w:val="28"/>
        </w:rPr>
        <w:t>‘</w:t>
      </w:r>
      <w:r w:rsidRPr="001E316C">
        <w:rPr>
          <w:i/>
          <w:sz w:val="28"/>
          <w:szCs w:val="28"/>
        </w:rPr>
        <w:t>ave</w:t>
      </w:r>
      <w:r w:rsidR="001E316C">
        <w:rPr>
          <w:i/>
          <w:sz w:val="28"/>
          <w:szCs w:val="28"/>
        </w:rPr>
        <w:t>’</w:t>
      </w:r>
      <w:r w:rsidRPr="001E316C">
        <w:rPr>
          <w:i/>
          <w:sz w:val="28"/>
          <w:szCs w:val="28"/>
        </w:rPr>
        <w:t xml:space="preserve"> in secreto, a honor et gloria de tutti li sancti et sante et de tutti li angeli, archangeli et maxime de quelli che ne hanno in sua custodia, atiò ne guardino da ogni tentatione dil mondo, carne et demonio; et che si degni presentar tutte le nostre tepide orationi </w:t>
      </w:r>
      <w:r w:rsidRPr="001E316C">
        <w:rPr>
          <w:i/>
          <w:sz w:val="28"/>
          <w:szCs w:val="28"/>
        </w:rPr>
        <w:lastRenderedPageBreak/>
        <w:t>inanti</w:t>
      </w:r>
      <w:r w:rsidR="00F2564B" w:rsidRPr="001E316C">
        <w:rPr>
          <w:i/>
          <w:sz w:val="28"/>
          <w:szCs w:val="28"/>
        </w:rPr>
        <w:t xml:space="preserve"> al nostro signor Dio, et pregarlo el ne volia exaudir et defenderne da ogni murmuro et da ogni iudicio temerario, et ne faci caminar in verità per</w:t>
      </w:r>
      <w:r w:rsidR="00F2564B">
        <w:rPr>
          <w:sz w:val="28"/>
          <w:szCs w:val="28"/>
        </w:rPr>
        <w:t xml:space="preserve"> </w:t>
      </w:r>
      <w:r w:rsidR="00F2564B" w:rsidRPr="00595803">
        <w:rPr>
          <w:i/>
          <w:sz w:val="28"/>
          <w:szCs w:val="28"/>
        </w:rPr>
        <w:t>la sua santa via</w:t>
      </w:r>
      <w:r w:rsidR="00F2564B">
        <w:rPr>
          <w:sz w:val="28"/>
          <w:szCs w:val="28"/>
        </w:rPr>
        <w:t xml:space="preserve">. Cfr. </w:t>
      </w:r>
      <w:r w:rsidR="00F2564B">
        <w:rPr>
          <w:i/>
          <w:sz w:val="28"/>
          <w:szCs w:val="28"/>
        </w:rPr>
        <w:t>Ordini e Costituzioni fino al 1539, I</w:t>
      </w:r>
      <w:r w:rsidR="001E316C">
        <w:rPr>
          <w:i/>
          <w:sz w:val="28"/>
          <w:szCs w:val="28"/>
        </w:rPr>
        <w:t>l</w:t>
      </w:r>
      <w:r w:rsidR="00F2564B">
        <w:rPr>
          <w:i/>
          <w:sz w:val="28"/>
          <w:szCs w:val="28"/>
        </w:rPr>
        <w:t xml:space="preserve"> Libro delle Proposte ( 1536-1538 ), </w:t>
      </w:r>
      <w:r w:rsidR="00F2564B" w:rsidRPr="00F2564B">
        <w:rPr>
          <w:sz w:val="28"/>
          <w:szCs w:val="28"/>
        </w:rPr>
        <w:t>in</w:t>
      </w:r>
      <w:r w:rsidR="00F2564B">
        <w:rPr>
          <w:i/>
          <w:sz w:val="28"/>
          <w:szCs w:val="28"/>
        </w:rPr>
        <w:t xml:space="preserve"> </w:t>
      </w:r>
      <w:r w:rsidR="00F2564B" w:rsidRPr="001E316C">
        <w:rPr>
          <w:i/>
          <w:sz w:val="28"/>
          <w:szCs w:val="28"/>
        </w:rPr>
        <w:t>Fonti per la storia dei Somaschi</w:t>
      </w:r>
      <w:r w:rsidR="00F2564B">
        <w:rPr>
          <w:sz w:val="28"/>
          <w:szCs w:val="28"/>
        </w:rPr>
        <w:t>, 4, 1978, pag. 34-35.</w:t>
      </w:r>
    </w:p>
    <w:p w:rsidR="00F2564B" w:rsidRDefault="00742F21" w:rsidP="00742F21">
      <w:pPr>
        <w:ind w:right="1133"/>
        <w:jc w:val="center"/>
        <w:rPr>
          <w:sz w:val="28"/>
          <w:szCs w:val="28"/>
        </w:rPr>
      </w:pPr>
      <w:r>
        <w:rPr>
          <w:noProof/>
          <w:sz w:val="28"/>
          <w:szCs w:val="28"/>
          <w:lang w:eastAsia="it-IT"/>
        </w:rPr>
        <w:drawing>
          <wp:inline distT="0" distB="0" distL="0" distR="0">
            <wp:extent cx="3581400" cy="4876800"/>
            <wp:effectExtent l="0" t="0" r="0" b="0"/>
            <wp:docPr id="1" name="Immagine 1" descr="C:\Users\lenovo\Desktop\SALMI\Digitalizzato_2018100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SALMI\Digitalizzato_20181004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81400" cy="4876800"/>
                    </a:xfrm>
                    <a:prstGeom prst="rect">
                      <a:avLst/>
                    </a:prstGeom>
                    <a:noFill/>
                    <a:ln>
                      <a:noFill/>
                    </a:ln>
                  </pic:spPr>
                </pic:pic>
              </a:graphicData>
            </a:graphic>
          </wp:inline>
        </w:drawing>
      </w:r>
    </w:p>
    <w:p w:rsidR="007810E3" w:rsidRDefault="001E316C" w:rsidP="001E316C">
      <w:pPr>
        <w:tabs>
          <w:tab w:val="center" w:pos="4252"/>
        </w:tabs>
        <w:ind w:right="1133"/>
        <w:jc w:val="center"/>
        <w:rPr>
          <w:sz w:val="24"/>
          <w:szCs w:val="24"/>
        </w:rPr>
      </w:pPr>
      <w:r>
        <w:rPr>
          <w:sz w:val="24"/>
          <w:szCs w:val="24"/>
        </w:rPr>
        <w:t xml:space="preserve">Copia della </w:t>
      </w:r>
      <w:r w:rsidR="00742F21" w:rsidRPr="00E8693F">
        <w:rPr>
          <w:sz w:val="24"/>
          <w:szCs w:val="24"/>
        </w:rPr>
        <w:t xml:space="preserve">c. 13v del </w:t>
      </w:r>
      <w:r w:rsidR="00742F21" w:rsidRPr="001E316C">
        <w:rPr>
          <w:i/>
          <w:sz w:val="24"/>
          <w:szCs w:val="24"/>
        </w:rPr>
        <w:t>Libro delle proposte</w:t>
      </w:r>
      <w:r w:rsidR="00742F21" w:rsidRPr="00E8693F">
        <w:rPr>
          <w:sz w:val="24"/>
          <w:szCs w:val="24"/>
        </w:rPr>
        <w:t>.</w:t>
      </w:r>
      <w:r w:rsidR="00E8693F">
        <w:rPr>
          <w:sz w:val="24"/>
          <w:szCs w:val="24"/>
        </w:rPr>
        <w:t xml:space="preserve"> </w:t>
      </w:r>
    </w:p>
    <w:p w:rsidR="007810E3" w:rsidRPr="007810E3" w:rsidRDefault="007810E3" w:rsidP="007810E3">
      <w:pPr>
        <w:tabs>
          <w:tab w:val="center" w:pos="4252"/>
        </w:tabs>
        <w:ind w:right="1133"/>
        <w:jc w:val="both"/>
        <w:rPr>
          <w:sz w:val="28"/>
          <w:szCs w:val="28"/>
        </w:rPr>
      </w:pPr>
    </w:p>
    <w:p w:rsidR="001F5224" w:rsidRPr="007810E3" w:rsidRDefault="007810E3" w:rsidP="007810E3">
      <w:pPr>
        <w:tabs>
          <w:tab w:val="center" w:pos="4252"/>
        </w:tabs>
        <w:ind w:right="1133" w:firstLine="851"/>
        <w:jc w:val="both"/>
        <w:rPr>
          <w:sz w:val="28"/>
          <w:szCs w:val="28"/>
        </w:rPr>
      </w:pPr>
      <w:r>
        <w:rPr>
          <w:sz w:val="28"/>
          <w:szCs w:val="28"/>
        </w:rPr>
        <w:tab/>
      </w:r>
      <w:r w:rsidR="00742F21" w:rsidRPr="007810E3">
        <w:rPr>
          <w:sz w:val="28"/>
          <w:szCs w:val="28"/>
        </w:rPr>
        <w:t>Le cc. 9, 10, 12 sono cadute</w:t>
      </w:r>
      <w:r w:rsidR="001F5224" w:rsidRPr="007810E3">
        <w:rPr>
          <w:sz w:val="28"/>
          <w:szCs w:val="28"/>
        </w:rPr>
        <w:t>.</w:t>
      </w:r>
      <w:r>
        <w:rPr>
          <w:sz w:val="28"/>
          <w:szCs w:val="28"/>
        </w:rPr>
        <w:t xml:space="preserve"> </w:t>
      </w:r>
      <w:r w:rsidR="001F5224" w:rsidRPr="007810E3">
        <w:rPr>
          <w:sz w:val="28"/>
          <w:szCs w:val="28"/>
        </w:rPr>
        <w:t xml:space="preserve">Il loro contenuto è  ricuperabile da </w:t>
      </w:r>
      <w:r w:rsidR="001F5224" w:rsidRPr="007810E3">
        <w:rPr>
          <w:i/>
          <w:sz w:val="28"/>
          <w:szCs w:val="28"/>
        </w:rPr>
        <w:t xml:space="preserve">Copia di un libro ritrovato nell’archivio del Collegio S. Bartholomeo di Somasca manoscritto, intitolato </w:t>
      </w:r>
      <w:r w:rsidR="001F5224" w:rsidRPr="007810E3">
        <w:rPr>
          <w:i/>
          <w:sz w:val="28"/>
          <w:szCs w:val="28"/>
          <w:u w:val="single"/>
        </w:rPr>
        <w:t>Libro de le proposte</w:t>
      </w:r>
      <w:r w:rsidR="00E8693F" w:rsidRPr="007810E3">
        <w:rPr>
          <w:i/>
          <w:sz w:val="28"/>
          <w:szCs w:val="28"/>
          <w:u w:val="single"/>
        </w:rPr>
        <w:t xml:space="preserve"> </w:t>
      </w:r>
      <w:r w:rsidR="001F5224" w:rsidRPr="007810E3">
        <w:rPr>
          <w:i/>
          <w:sz w:val="28"/>
          <w:szCs w:val="28"/>
          <w:u w:val="single"/>
        </w:rPr>
        <w:t>da far a la compagnia</w:t>
      </w:r>
      <w:r w:rsidR="001F5224" w:rsidRPr="007810E3">
        <w:rPr>
          <w:i/>
          <w:sz w:val="28"/>
          <w:szCs w:val="28"/>
        </w:rPr>
        <w:t xml:space="preserve"> </w:t>
      </w:r>
      <w:r w:rsidR="001F5224" w:rsidRPr="007810E3">
        <w:rPr>
          <w:sz w:val="28"/>
          <w:szCs w:val="28"/>
        </w:rPr>
        <w:t xml:space="preserve">( arch. Generale di Genova B 133 ), copia precisa e molto buona, </w:t>
      </w:r>
      <w:r w:rsidR="00E8693F" w:rsidRPr="007810E3">
        <w:rPr>
          <w:sz w:val="28"/>
          <w:szCs w:val="28"/>
        </w:rPr>
        <w:t xml:space="preserve">( </w:t>
      </w:r>
      <w:r w:rsidR="001F5224" w:rsidRPr="007810E3">
        <w:rPr>
          <w:i/>
          <w:sz w:val="28"/>
          <w:szCs w:val="28"/>
        </w:rPr>
        <w:t xml:space="preserve">Fonti </w:t>
      </w:r>
      <w:r w:rsidR="00E8693F" w:rsidRPr="007810E3">
        <w:rPr>
          <w:i/>
          <w:sz w:val="28"/>
          <w:szCs w:val="28"/>
        </w:rPr>
        <w:t xml:space="preserve">per la storia dei Somaschi </w:t>
      </w:r>
      <w:r w:rsidR="001F5224" w:rsidRPr="007810E3">
        <w:rPr>
          <w:i/>
          <w:sz w:val="28"/>
          <w:szCs w:val="28"/>
        </w:rPr>
        <w:t>4</w:t>
      </w:r>
      <w:r w:rsidR="001F5224" w:rsidRPr="007810E3">
        <w:rPr>
          <w:sz w:val="28"/>
          <w:szCs w:val="28"/>
        </w:rPr>
        <w:t xml:space="preserve">, </w:t>
      </w:r>
      <w:r w:rsidR="00E8693F" w:rsidRPr="007810E3">
        <w:rPr>
          <w:sz w:val="28"/>
          <w:szCs w:val="28"/>
        </w:rPr>
        <w:t xml:space="preserve">1978, </w:t>
      </w:r>
      <w:r w:rsidR="001F5224" w:rsidRPr="007810E3">
        <w:rPr>
          <w:sz w:val="28"/>
          <w:szCs w:val="28"/>
        </w:rPr>
        <w:t>pag. 9 )</w:t>
      </w:r>
    </w:p>
    <w:p w:rsidR="00E8693F" w:rsidRDefault="007810E3" w:rsidP="00E8693F">
      <w:pPr>
        <w:ind w:right="1133"/>
        <w:jc w:val="both"/>
        <w:rPr>
          <w:sz w:val="28"/>
          <w:szCs w:val="28"/>
        </w:rPr>
      </w:pPr>
      <w:r>
        <w:rPr>
          <w:sz w:val="28"/>
          <w:szCs w:val="28"/>
        </w:rPr>
        <w:lastRenderedPageBreak/>
        <w:tab/>
        <w:t>P</w:t>
      </w:r>
      <w:r w:rsidR="00E8693F">
        <w:rPr>
          <w:sz w:val="28"/>
          <w:szCs w:val="28"/>
        </w:rPr>
        <w:t xml:space="preserve">er </w:t>
      </w:r>
      <w:r w:rsidR="00E8693F">
        <w:rPr>
          <w:i/>
          <w:sz w:val="28"/>
          <w:szCs w:val="28"/>
        </w:rPr>
        <w:t xml:space="preserve">San Girolamo </w:t>
      </w:r>
      <w:r w:rsidR="00E8693F">
        <w:rPr>
          <w:sz w:val="28"/>
          <w:szCs w:val="28"/>
        </w:rPr>
        <w:t>questa stringata ‘memoria’ non cita, neanche indirettamente, dalla stessa  fonte</w:t>
      </w:r>
      <w:r>
        <w:rPr>
          <w:sz w:val="28"/>
          <w:szCs w:val="28"/>
        </w:rPr>
        <w:t>,</w:t>
      </w:r>
      <w:r w:rsidR="00E8693F">
        <w:rPr>
          <w:sz w:val="28"/>
          <w:szCs w:val="28"/>
        </w:rPr>
        <w:t xml:space="preserve"> c. 9v</w:t>
      </w:r>
      <w:r w:rsidR="00B52F3F">
        <w:rPr>
          <w:sz w:val="28"/>
          <w:szCs w:val="28"/>
        </w:rPr>
        <w:t xml:space="preserve">, ( pagina caduta, ricuperata nel suo contenuto da </w:t>
      </w:r>
      <w:r w:rsidR="00B52F3F">
        <w:rPr>
          <w:i/>
          <w:sz w:val="28"/>
          <w:szCs w:val="28"/>
        </w:rPr>
        <w:t>Co</w:t>
      </w:r>
      <w:r w:rsidR="00B52F3F" w:rsidRPr="00B52F3F">
        <w:rPr>
          <w:i/>
          <w:sz w:val="28"/>
          <w:szCs w:val="28"/>
        </w:rPr>
        <w:t>pia di</w:t>
      </w:r>
      <w:r w:rsidR="00B52F3F">
        <w:rPr>
          <w:sz w:val="28"/>
          <w:szCs w:val="28"/>
        </w:rPr>
        <w:t xml:space="preserve"> </w:t>
      </w:r>
      <w:r w:rsidR="00B52F3F">
        <w:rPr>
          <w:i/>
          <w:sz w:val="28"/>
          <w:szCs w:val="28"/>
        </w:rPr>
        <w:t xml:space="preserve">libro ... </w:t>
      </w:r>
      <w:r w:rsidR="00B52F3F">
        <w:rPr>
          <w:sz w:val="28"/>
          <w:szCs w:val="28"/>
        </w:rPr>
        <w:t>)</w:t>
      </w:r>
      <w:r w:rsidR="00E8693F">
        <w:rPr>
          <w:sz w:val="28"/>
          <w:szCs w:val="28"/>
        </w:rPr>
        <w:t>:</w:t>
      </w:r>
    </w:p>
    <w:p w:rsidR="00E8693F" w:rsidRDefault="00E8693F" w:rsidP="00E8693F">
      <w:pPr>
        <w:ind w:right="1133"/>
        <w:jc w:val="both"/>
        <w:rPr>
          <w:i/>
          <w:sz w:val="28"/>
          <w:szCs w:val="28"/>
        </w:rPr>
      </w:pPr>
      <w:r>
        <w:rPr>
          <w:sz w:val="28"/>
          <w:szCs w:val="28"/>
        </w:rPr>
        <w:tab/>
      </w:r>
      <w:r>
        <w:rPr>
          <w:i/>
          <w:sz w:val="28"/>
          <w:szCs w:val="28"/>
        </w:rPr>
        <w:t>Et angelus Raphael, qui fuit semper cum Tobia, sic si</w:t>
      </w:r>
      <w:r w:rsidR="00B52F3F">
        <w:rPr>
          <w:i/>
          <w:sz w:val="28"/>
          <w:szCs w:val="28"/>
        </w:rPr>
        <w:t>t</w:t>
      </w:r>
      <w:r>
        <w:rPr>
          <w:i/>
          <w:sz w:val="28"/>
          <w:szCs w:val="28"/>
        </w:rPr>
        <w:t xml:space="preserve"> mecum in omini loco et via</w:t>
      </w:r>
      <w:r w:rsidR="00B52F3F">
        <w:rPr>
          <w:i/>
          <w:sz w:val="28"/>
          <w:szCs w:val="28"/>
        </w:rPr>
        <w:t>.</w:t>
      </w:r>
    </w:p>
    <w:p w:rsidR="00761116" w:rsidRDefault="00F11DA8" w:rsidP="00F11DA8">
      <w:pPr>
        <w:ind w:right="1133" w:firstLine="708"/>
        <w:jc w:val="both"/>
        <w:rPr>
          <w:sz w:val="28"/>
          <w:szCs w:val="28"/>
        </w:rPr>
      </w:pPr>
      <w:r>
        <w:rPr>
          <w:sz w:val="28"/>
          <w:szCs w:val="28"/>
        </w:rPr>
        <w:t>Il testo è ... latino.</w:t>
      </w:r>
      <w:r w:rsidR="001E316C">
        <w:rPr>
          <w:sz w:val="28"/>
          <w:szCs w:val="28"/>
        </w:rPr>
        <w:t xml:space="preserve"> </w:t>
      </w:r>
    </w:p>
    <w:p w:rsidR="00761116" w:rsidRDefault="001E316C" w:rsidP="00F11DA8">
      <w:pPr>
        <w:ind w:right="1133" w:firstLine="708"/>
        <w:jc w:val="both"/>
        <w:rPr>
          <w:sz w:val="28"/>
          <w:szCs w:val="28"/>
        </w:rPr>
      </w:pPr>
      <w:r>
        <w:rPr>
          <w:sz w:val="28"/>
          <w:szCs w:val="28"/>
        </w:rPr>
        <w:t>Per q</w:t>
      </w:r>
      <w:r w:rsidR="00761116" w:rsidRPr="00761116">
        <w:rPr>
          <w:sz w:val="28"/>
          <w:szCs w:val="28"/>
        </w:rPr>
        <w:t>uesto</w:t>
      </w:r>
      <w:r w:rsidR="00761116">
        <w:t xml:space="preserve"> </w:t>
      </w:r>
      <w:r w:rsidR="00761116" w:rsidRPr="00761116">
        <w:rPr>
          <w:sz w:val="28"/>
          <w:szCs w:val="28"/>
        </w:rPr>
        <w:t>pare accettabil</w:t>
      </w:r>
      <w:r w:rsidR="00761116">
        <w:rPr>
          <w:sz w:val="28"/>
          <w:szCs w:val="28"/>
        </w:rPr>
        <w:t xml:space="preserve">e che la stesura dei due riferimenti della preghiera agli Angeli sia attribuibile a mani diverse. Sempre ricoscendo che quella, espressamente diretta agli Angeli Custodi, </w:t>
      </w:r>
      <w:r w:rsidR="007810E3">
        <w:rPr>
          <w:sz w:val="28"/>
          <w:szCs w:val="28"/>
        </w:rPr>
        <w:t>è</w:t>
      </w:r>
      <w:r w:rsidR="00761116">
        <w:rPr>
          <w:sz w:val="28"/>
          <w:szCs w:val="28"/>
        </w:rPr>
        <w:t xml:space="preserve"> una eco fedele della preghiera del Miani</w:t>
      </w:r>
    </w:p>
    <w:p w:rsidR="00B52F3F" w:rsidRDefault="00F11DA8" w:rsidP="00F11DA8">
      <w:pPr>
        <w:ind w:right="1133" w:firstLine="708"/>
        <w:jc w:val="both"/>
        <w:rPr>
          <w:sz w:val="28"/>
          <w:szCs w:val="28"/>
        </w:rPr>
      </w:pPr>
      <w:r>
        <w:rPr>
          <w:sz w:val="28"/>
          <w:szCs w:val="28"/>
        </w:rPr>
        <w:t xml:space="preserve">Ritroviamo la versione italiana della </w:t>
      </w:r>
      <w:r w:rsidRPr="00F11DA8">
        <w:rPr>
          <w:i/>
          <w:sz w:val="28"/>
          <w:szCs w:val="28"/>
        </w:rPr>
        <w:t>nostra oratione</w:t>
      </w:r>
      <w:r>
        <w:rPr>
          <w:sz w:val="28"/>
          <w:szCs w:val="28"/>
        </w:rPr>
        <w:t xml:space="preserve">, usata dai ragazzini del Miani, nella primitiva sede milanese, la cripta della chiesa di San Sepolcro, </w:t>
      </w:r>
      <w:r w:rsidR="00BE45FF">
        <w:rPr>
          <w:sz w:val="28"/>
          <w:szCs w:val="28"/>
        </w:rPr>
        <w:t xml:space="preserve">dove </w:t>
      </w:r>
      <w:r>
        <w:rPr>
          <w:sz w:val="28"/>
          <w:szCs w:val="28"/>
        </w:rPr>
        <w:t xml:space="preserve">arrivarono nel novembre del 1533 e </w:t>
      </w:r>
      <w:r w:rsidR="009C079B">
        <w:rPr>
          <w:sz w:val="28"/>
          <w:szCs w:val="28"/>
        </w:rPr>
        <w:t xml:space="preserve">vi </w:t>
      </w:r>
      <w:r>
        <w:rPr>
          <w:sz w:val="28"/>
          <w:szCs w:val="28"/>
        </w:rPr>
        <w:t xml:space="preserve">rimasero </w:t>
      </w:r>
      <w:r w:rsidR="009C079B">
        <w:rPr>
          <w:sz w:val="28"/>
          <w:szCs w:val="28"/>
        </w:rPr>
        <w:t>s</w:t>
      </w:r>
      <w:r>
        <w:rPr>
          <w:sz w:val="28"/>
          <w:szCs w:val="28"/>
        </w:rPr>
        <w:t>ino all’aprile del 1534, quando emigrarono all’Ospedale di S. Martino.</w:t>
      </w:r>
    </w:p>
    <w:p w:rsidR="00F11DA8" w:rsidRPr="00F11DA8" w:rsidRDefault="009C079B" w:rsidP="00F11DA8">
      <w:pPr>
        <w:ind w:right="1133" w:firstLine="708"/>
        <w:jc w:val="both"/>
        <w:rPr>
          <w:sz w:val="28"/>
          <w:szCs w:val="28"/>
        </w:rPr>
      </w:pPr>
      <w:r>
        <w:rPr>
          <w:sz w:val="28"/>
          <w:szCs w:val="28"/>
        </w:rPr>
        <w:t>La preghiera fu</w:t>
      </w:r>
      <w:r w:rsidR="00F11DA8">
        <w:rPr>
          <w:sz w:val="28"/>
          <w:szCs w:val="28"/>
        </w:rPr>
        <w:t xml:space="preserve"> registrata perfettamente a memor</w:t>
      </w:r>
      <w:r>
        <w:rPr>
          <w:sz w:val="28"/>
          <w:szCs w:val="28"/>
        </w:rPr>
        <w:t>i</w:t>
      </w:r>
      <w:r w:rsidR="00F11DA8">
        <w:rPr>
          <w:sz w:val="28"/>
          <w:szCs w:val="28"/>
        </w:rPr>
        <w:t xml:space="preserve">a </w:t>
      </w:r>
      <w:r>
        <w:rPr>
          <w:sz w:val="28"/>
          <w:szCs w:val="28"/>
        </w:rPr>
        <w:t xml:space="preserve">da </w:t>
      </w:r>
      <w:r w:rsidR="00F11DA8">
        <w:rPr>
          <w:sz w:val="28"/>
          <w:szCs w:val="28"/>
        </w:rPr>
        <w:t>Fra Girolamo da Molfetta, come apprendiamo da</w:t>
      </w:r>
      <w:r>
        <w:rPr>
          <w:sz w:val="28"/>
          <w:szCs w:val="28"/>
        </w:rPr>
        <w:t>lla</w:t>
      </w:r>
      <w:r w:rsidR="00F11DA8">
        <w:rPr>
          <w:sz w:val="28"/>
          <w:szCs w:val="28"/>
        </w:rPr>
        <w:t xml:space="preserve"> sua </w:t>
      </w:r>
      <w:r w:rsidR="00F11DA8">
        <w:rPr>
          <w:i/>
          <w:sz w:val="28"/>
          <w:szCs w:val="28"/>
        </w:rPr>
        <w:t xml:space="preserve">Epistola dedicatoria </w:t>
      </w:r>
      <w:r w:rsidR="00F11DA8">
        <w:rPr>
          <w:sz w:val="28"/>
          <w:szCs w:val="28"/>
        </w:rPr>
        <w:t>pubblicata nel 1539. Purtroppo il cappuccino si ferma</w:t>
      </w:r>
      <w:r w:rsidR="00BE45FF">
        <w:rPr>
          <w:sz w:val="28"/>
          <w:szCs w:val="28"/>
        </w:rPr>
        <w:t>,</w:t>
      </w:r>
      <w:r w:rsidR="00F11DA8">
        <w:rPr>
          <w:sz w:val="28"/>
          <w:szCs w:val="28"/>
        </w:rPr>
        <w:t xml:space="preserve"> </w:t>
      </w:r>
      <w:r>
        <w:rPr>
          <w:sz w:val="28"/>
          <w:szCs w:val="28"/>
        </w:rPr>
        <w:t>nella citazione</w:t>
      </w:r>
      <w:r w:rsidR="00BE45FF">
        <w:rPr>
          <w:sz w:val="28"/>
          <w:szCs w:val="28"/>
        </w:rPr>
        <w:t>, immeditamente prima</w:t>
      </w:r>
      <w:r>
        <w:rPr>
          <w:sz w:val="28"/>
          <w:szCs w:val="28"/>
        </w:rPr>
        <w:t xml:space="preserve"> </w:t>
      </w:r>
      <w:r w:rsidR="00BE45FF">
        <w:rPr>
          <w:sz w:val="28"/>
          <w:szCs w:val="28"/>
        </w:rPr>
        <w:t xml:space="preserve">della </w:t>
      </w:r>
      <w:r>
        <w:rPr>
          <w:sz w:val="28"/>
          <w:szCs w:val="28"/>
        </w:rPr>
        <w:t>invocazione a S. Raffaele!</w:t>
      </w:r>
    </w:p>
    <w:p w:rsidR="001F5224" w:rsidRDefault="000D755E" w:rsidP="000D755E">
      <w:pPr>
        <w:ind w:right="1133"/>
        <w:jc w:val="both"/>
        <w:rPr>
          <w:b/>
          <w:sz w:val="28"/>
          <w:szCs w:val="28"/>
        </w:rPr>
      </w:pPr>
      <w:r>
        <w:rPr>
          <w:sz w:val="28"/>
          <w:szCs w:val="28"/>
        </w:rPr>
        <w:tab/>
      </w:r>
      <w:r>
        <w:rPr>
          <w:b/>
          <w:sz w:val="28"/>
          <w:szCs w:val="28"/>
        </w:rPr>
        <w:t>2. L’angelo Gabriele ...</w:t>
      </w:r>
      <w:r w:rsidR="00595803">
        <w:rPr>
          <w:b/>
          <w:sz w:val="28"/>
          <w:szCs w:val="28"/>
        </w:rPr>
        <w:t xml:space="preserve"> </w:t>
      </w:r>
      <w:r>
        <w:rPr>
          <w:b/>
          <w:sz w:val="28"/>
          <w:szCs w:val="28"/>
        </w:rPr>
        <w:t xml:space="preserve"> Venezia</w:t>
      </w:r>
    </w:p>
    <w:p w:rsidR="00F5009D" w:rsidRDefault="00F5009D" w:rsidP="000D755E">
      <w:pPr>
        <w:ind w:right="1133"/>
        <w:jc w:val="both"/>
        <w:rPr>
          <w:i/>
          <w:sz w:val="28"/>
          <w:szCs w:val="28"/>
        </w:rPr>
      </w:pPr>
      <w:r w:rsidRPr="00F5009D">
        <w:rPr>
          <w:sz w:val="28"/>
          <w:szCs w:val="28"/>
        </w:rPr>
        <w:tab/>
        <w:t xml:space="preserve">Si pensa immediatamente </w:t>
      </w:r>
      <w:r>
        <w:rPr>
          <w:sz w:val="28"/>
          <w:szCs w:val="28"/>
        </w:rPr>
        <w:t>all’arcangelo Gabriele che svetta in cima la campanile</w:t>
      </w:r>
      <w:r w:rsidR="00130407">
        <w:rPr>
          <w:sz w:val="28"/>
          <w:szCs w:val="28"/>
        </w:rPr>
        <w:t xml:space="preserve"> di San Marco</w:t>
      </w:r>
      <w:r>
        <w:rPr>
          <w:sz w:val="28"/>
          <w:szCs w:val="28"/>
        </w:rPr>
        <w:t xml:space="preserve">, </w:t>
      </w:r>
      <w:r>
        <w:rPr>
          <w:i/>
          <w:sz w:val="28"/>
          <w:szCs w:val="28"/>
        </w:rPr>
        <w:t>el paron de casa, el papà di tutti i campanili.</w:t>
      </w:r>
    </w:p>
    <w:p w:rsidR="00F5009D" w:rsidRDefault="00F5009D" w:rsidP="000D755E">
      <w:pPr>
        <w:ind w:right="1133"/>
        <w:jc w:val="both"/>
        <w:rPr>
          <w:sz w:val="28"/>
          <w:szCs w:val="28"/>
        </w:rPr>
      </w:pPr>
      <w:r>
        <w:rPr>
          <w:i/>
          <w:sz w:val="28"/>
          <w:szCs w:val="28"/>
        </w:rPr>
        <w:tab/>
      </w:r>
      <w:r>
        <w:rPr>
          <w:sz w:val="28"/>
          <w:szCs w:val="28"/>
        </w:rPr>
        <w:t>In parecchi si domandano:” Perché l’Angelo sostituisce la Croce</w:t>
      </w:r>
      <w:r w:rsidR="009C5886">
        <w:rPr>
          <w:sz w:val="28"/>
          <w:szCs w:val="28"/>
        </w:rPr>
        <w:t>?”.</w:t>
      </w:r>
    </w:p>
    <w:p w:rsidR="009C5886" w:rsidRDefault="009C5886" w:rsidP="000D755E">
      <w:pPr>
        <w:ind w:right="1133"/>
        <w:jc w:val="both"/>
        <w:rPr>
          <w:sz w:val="28"/>
          <w:szCs w:val="28"/>
        </w:rPr>
      </w:pPr>
      <w:r>
        <w:rPr>
          <w:sz w:val="28"/>
          <w:szCs w:val="28"/>
        </w:rPr>
        <w:tab/>
        <w:t>Le antiche, ormai, motivazioni cristiane, le radici cristiane di tante v</w:t>
      </w:r>
      <w:r w:rsidR="00130407">
        <w:rPr>
          <w:sz w:val="28"/>
          <w:szCs w:val="28"/>
        </w:rPr>
        <w:t>i</w:t>
      </w:r>
      <w:r>
        <w:rPr>
          <w:sz w:val="28"/>
          <w:szCs w:val="28"/>
        </w:rPr>
        <w:t xml:space="preserve">cende </w:t>
      </w:r>
      <w:r w:rsidR="00130407">
        <w:rPr>
          <w:sz w:val="28"/>
          <w:szCs w:val="28"/>
        </w:rPr>
        <w:t xml:space="preserve">di </w:t>
      </w:r>
      <w:r>
        <w:rPr>
          <w:sz w:val="28"/>
          <w:szCs w:val="28"/>
        </w:rPr>
        <w:t>Venezia, si sono un po’</w:t>
      </w:r>
      <w:r w:rsidR="00130407">
        <w:rPr>
          <w:sz w:val="28"/>
          <w:szCs w:val="28"/>
        </w:rPr>
        <w:t xml:space="preserve"> </w:t>
      </w:r>
      <w:r>
        <w:rPr>
          <w:sz w:val="28"/>
          <w:szCs w:val="28"/>
        </w:rPr>
        <w:t>offuscate, bisogna ammetterlo</w:t>
      </w:r>
      <w:r w:rsidR="00130407">
        <w:rPr>
          <w:sz w:val="28"/>
          <w:szCs w:val="28"/>
        </w:rPr>
        <w:t>.</w:t>
      </w:r>
      <w:r>
        <w:rPr>
          <w:sz w:val="28"/>
          <w:szCs w:val="28"/>
        </w:rPr>
        <w:t xml:space="preserve"> </w:t>
      </w:r>
      <w:r w:rsidR="00130407">
        <w:rPr>
          <w:sz w:val="28"/>
          <w:szCs w:val="28"/>
        </w:rPr>
        <w:t>M</w:t>
      </w:r>
      <w:r>
        <w:rPr>
          <w:sz w:val="28"/>
          <w:szCs w:val="28"/>
        </w:rPr>
        <w:t>a, come per quelle della basilica di San Maro, così per quelle .</w:t>
      </w:r>
      <w:r w:rsidR="00130407">
        <w:rPr>
          <w:sz w:val="28"/>
          <w:szCs w:val="28"/>
        </w:rPr>
        <w:t>..</w:t>
      </w:r>
      <w:r>
        <w:rPr>
          <w:sz w:val="28"/>
          <w:szCs w:val="28"/>
        </w:rPr>
        <w:t xml:space="preserve">. dell’Angelo in cima al </w:t>
      </w:r>
      <w:r w:rsidR="00130407">
        <w:rPr>
          <w:sz w:val="28"/>
          <w:szCs w:val="28"/>
        </w:rPr>
        <w:t xml:space="preserve">suo </w:t>
      </w:r>
      <w:r>
        <w:rPr>
          <w:sz w:val="28"/>
          <w:szCs w:val="28"/>
        </w:rPr>
        <w:t>campanile, si possono ricuperare.</w:t>
      </w:r>
    </w:p>
    <w:p w:rsidR="009C5886" w:rsidRDefault="009C5886" w:rsidP="000D755E">
      <w:pPr>
        <w:ind w:right="1133"/>
        <w:jc w:val="both"/>
        <w:rPr>
          <w:sz w:val="28"/>
          <w:szCs w:val="28"/>
        </w:rPr>
      </w:pPr>
      <w:r>
        <w:rPr>
          <w:sz w:val="28"/>
          <w:szCs w:val="28"/>
        </w:rPr>
        <w:tab/>
        <w:t xml:space="preserve">Venezia si vantava di essere nata cristiana. </w:t>
      </w:r>
    </w:p>
    <w:p w:rsidR="009C5886" w:rsidRDefault="009C5886" w:rsidP="009C5886">
      <w:pPr>
        <w:ind w:right="1133" w:firstLine="708"/>
        <w:jc w:val="both"/>
        <w:rPr>
          <w:sz w:val="28"/>
          <w:szCs w:val="28"/>
        </w:rPr>
      </w:pPr>
      <w:r>
        <w:rPr>
          <w:sz w:val="28"/>
          <w:szCs w:val="28"/>
        </w:rPr>
        <w:t>Le invasioni, specialmente quella di Attila, aveva</w:t>
      </w:r>
      <w:r w:rsidR="00130407">
        <w:rPr>
          <w:sz w:val="28"/>
          <w:szCs w:val="28"/>
        </w:rPr>
        <w:t>no</w:t>
      </w:r>
      <w:r>
        <w:rPr>
          <w:sz w:val="28"/>
          <w:szCs w:val="28"/>
        </w:rPr>
        <w:t xml:space="preserve"> spinto le popolazioni di terra ferma a cercare rifugio nelle isole della laguna. Queste</w:t>
      </w:r>
      <w:r w:rsidR="00130407">
        <w:rPr>
          <w:sz w:val="28"/>
          <w:szCs w:val="28"/>
        </w:rPr>
        <w:t xml:space="preserve"> genti</w:t>
      </w:r>
      <w:r>
        <w:rPr>
          <w:sz w:val="28"/>
          <w:szCs w:val="28"/>
        </w:rPr>
        <w:t xml:space="preserve">, </w:t>
      </w:r>
      <w:r w:rsidR="00130407">
        <w:rPr>
          <w:sz w:val="28"/>
          <w:szCs w:val="28"/>
        </w:rPr>
        <w:t xml:space="preserve">che avevano accolto </w:t>
      </w:r>
      <w:r>
        <w:rPr>
          <w:sz w:val="28"/>
          <w:szCs w:val="28"/>
        </w:rPr>
        <w:t>l’annuncio</w:t>
      </w:r>
      <w:r w:rsidR="002E4BC4">
        <w:rPr>
          <w:sz w:val="28"/>
          <w:szCs w:val="28"/>
        </w:rPr>
        <w:t xml:space="preserve"> del Vangelo, ( bisogna rifarsi a tanta </w:t>
      </w:r>
      <w:r w:rsidR="002E4BC4">
        <w:rPr>
          <w:sz w:val="28"/>
          <w:szCs w:val="28"/>
        </w:rPr>
        <w:lastRenderedPageBreak/>
        <w:t>parte della biografia apocrifa dell’Evangelista Marco, che fu mandato da San Pietro a predicare ad Aquileia )</w:t>
      </w:r>
      <w:r w:rsidR="00130407">
        <w:rPr>
          <w:sz w:val="28"/>
          <w:szCs w:val="28"/>
        </w:rPr>
        <w:t>, portarono con sé la propria fede</w:t>
      </w:r>
      <w:r w:rsidR="002E4BC4">
        <w:rPr>
          <w:sz w:val="28"/>
          <w:szCs w:val="28"/>
        </w:rPr>
        <w:t xml:space="preserve">. </w:t>
      </w:r>
    </w:p>
    <w:p w:rsidR="002E4BC4" w:rsidRDefault="002E4BC4" w:rsidP="009C5886">
      <w:pPr>
        <w:ind w:right="1133" w:firstLine="708"/>
        <w:jc w:val="both"/>
        <w:rPr>
          <w:sz w:val="28"/>
          <w:szCs w:val="28"/>
        </w:rPr>
      </w:pPr>
      <w:r>
        <w:rPr>
          <w:sz w:val="28"/>
          <w:szCs w:val="28"/>
        </w:rPr>
        <w:t>Così, stanziandosi su</w:t>
      </w:r>
      <w:r w:rsidR="00130407">
        <w:rPr>
          <w:sz w:val="28"/>
          <w:szCs w:val="28"/>
        </w:rPr>
        <w:t>lle quelle i</w:t>
      </w:r>
      <w:r>
        <w:rPr>
          <w:sz w:val="28"/>
          <w:szCs w:val="28"/>
        </w:rPr>
        <w:t xml:space="preserve">sole, la furura Venezia, le diedero </w:t>
      </w:r>
      <w:r w:rsidR="00130407">
        <w:rPr>
          <w:sz w:val="28"/>
          <w:szCs w:val="28"/>
        </w:rPr>
        <w:t xml:space="preserve">immediatamente </w:t>
      </w:r>
      <w:r>
        <w:rPr>
          <w:sz w:val="28"/>
          <w:szCs w:val="28"/>
        </w:rPr>
        <w:t>una strutturazione ... parrocchiale, che ancora ai nos</w:t>
      </w:r>
      <w:r w:rsidR="009A4026">
        <w:rPr>
          <w:sz w:val="28"/>
          <w:szCs w:val="28"/>
        </w:rPr>
        <w:t xml:space="preserve">tri giorni è possibile cogliere </w:t>
      </w:r>
      <w:r>
        <w:rPr>
          <w:sz w:val="28"/>
          <w:szCs w:val="28"/>
        </w:rPr>
        <w:t>in</w:t>
      </w:r>
      <w:r w:rsidR="009A4026">
        <w:rPr>
          <w:sz w:val="28"/>
          <w:szCs w:val="28"/>
        </w:rPr>
        <w:t xml:space="preserve"> tanti</w:t>
      </w:r>
      <w:r>
        <w:rPr>
          <w:sz w:val="28"/>
          <w:szCs w:val="28"/>
        </w:rPr>
        <w:t xml:space="preserve"> ... </w:t>
      </w:r>
      <w:r>
        <w:rPr>
          <w:i/>
          <w:sz w:val="28"/>
          <w:szCs w:val="28"/>
        </w:rPr>
        <w:t xml:space="preserve">lenzuoletti, </w:t>
      </w:r>
      <w:r>
        <w:rPr>
          <w:sz w:val="28"/>
          <w:szCs w:val="28"/>
        </w:rPr>
        <w:t>quei rettangoli in bianco</w:t>
      </w:r>
      <w:r w:rsidR="009A4026">
        <w:rPr>
          <w:sz w:val="28"/>
          <w:szCs w:val="28"/>
        </w:rPr>
        <w:t>,</w:t>
      </w:r>
      <w:r>
        <w:rPr>
          <w:sz w:val="28"/>
          <w:szCs w:val="28"/>
        </w:rPr>
        <w:t xml:space="preserve"> che riportano esattamente la contrada della città: esempio, </w:t>
      </w:r>
      <w:r w:rsidR="009A4026">
        <w:rPr>
          <w:i/>
          <w:sz w:val="28"/>
          <w:szCs w:val="28"/>
        </w:rPr>
        <w:t xml:space="preserve">Parochia de S. Stefano, </w:t>
      </w:r>
      <w:r w:rsidR="009A4026">
        <w:rPr>
          <w:sz w:val="28"/>
          <w:szCs w:val="28"/>
        </w:rPr>
        <w:t>ecc.</w:t>
      </w:r>
    </w:p>
    <w:p w:rsidR="00387ECB" w:rsidRDefault="009A4026" w:rsidP="009C5886">
      <w:pPr>
        <w:ind w:right="1133" w:firstLine="708"/>
        <w:jc w:val="both"/>
        <w:rPr>
          <w:sz w:val="28"/>
          <w:szCs w:val="28"/>
        </w:rPr>
      </w:pPr>
      <w:r>
        <w:rPr>
          <w:sz w:val="28"/>
          <w:szCs w:val="28"/>
        </w:rPr>
        <w:t>Poi, forse, bisogna ricollegarsi al 21 marzo, considerato dall’antichità remota, il primo giorno dell’anno, e che i cristiani ... spostarono al 25, per un ricollegamento ai giorni della creazione del mondo</w:t>
      </w:r>
      <w:r w:rsidR="00130407">
        <w:rPr>
          <w:sz w:val="28"/>
          <w:szCs w:val="28"/>
        </w:rPr>
        <w:t>. E</w:t>
      </w:r>
      <w:r>
        <w:rPr>
          <w:sz w:val="28"/>
          <w:szCs w:val="28"/>
        </w:rPr>
        <w:t xml:space="preserve"> così </w:t>
      </w:r>
      <w:r w:rsidR="00387ECB">
        <w:rPr>
          <w:sz w:val="28"/>
          <w:szCs w:val="28"/>
        </w:rPr>
        <w:t xml:space="preserve">il 25 marzo </w:t>
      </w:r>
      <w:r>
        <w:rPr>
          <w:sz w:val="28"/>
          <w:szCs w:val="28"/>
        </w:rPr>
        <w:t>pote</w:t>
      </w:r>
      <w:r w:rsidR="00387ECB">
        <w:rPr>
          <w:sz w:val="28"/>
          <w:szCs w:val="28"/>
        </w:rPr>
        <w:t>va</w:t>
      </w:r>
      <w:r>
        <w:rPr>
          <w:sz w:val="28"/>
          <w:szCs w:val="28"/>
        </w:rPr>
        <w:t xml:space="preserve">, a ragione, essere riconosciuto come il giorno in Cristo è stato concepito nel seno verginale di Maria. </w:t>
      </w:r>
    </w:p>
    <w:p w:rsidR="009A4026" w:rsidRDefault="009A4026" w:rsidP="009C5886">
      <w:pPr>
        <w:ind w:right="1133" w:firstLine="708"/>
        <w:jc w:val="both"/>
        <w:rPr>
          <w:sz w:val="28"/>
          <w:szCs w:val="28"/>
        </w:rPr>
      </w:pPr>
      <w:r>
        <w:rPr>
          <w:sz w:val="28"/>
          <w:szCs w:val="28"/>
        </w:rPr>
        <w:t>Nove mesi dopo arriverà il Natale.</w:t>
      </w:r>
      <w:r w:rsidR="00387ECB">
        <w:rPr>
          <w:sz w:val="28"/>
          <w:szCs w:val="28"/>
        </w:rPr>
        <w:t xml:space="preserve"> E sei mesi prima</w:t>
      </w:r>
      <w:r w:rsidR="00DA3992">
        <w:rPr>
          <w:sz w:val="28"/>
          <w:szCs w:val="28"/>
        </w:rPr>
        <w:t xml:space="preserve"> di Natale</w:t>
      </w:r>
      <w:r w:rsidR="00387ECB">
        <w:rPr>
          <w:sz w:val="28"/>
          <w:szCs w:val="28"/>
        </w:rPr>
        <w:t>, 24 giugno, la nascita del Battista.</w:t>
      </w:r>
    </w:p>
    <w:p w:rsidR="009A4026" w:rsidRDefault="009A4026" w:rsidP="009C5886">
      <w:pPr>
        <w:ind w:right="1133" w:firstLine="708"/>
        <w:jc w:val="both"/>
        <w:rPr>
          <w:sz w:val="28"/>
          <w:szCs w:val="28"/>
        </w:rPr>
      </w:pPr>
      <w:r>
        <w:rPr>
          <w:sz w:val="28"/>
          <w:szCs w:val="28"/>
        </w:rPr>
        <w:t>Come ragionarono i veneziani?</w:t>
      </w:r>
    </w:p>
    <w:p w:rsidR="00387ECB" w:rsidRDefault="009A4026" w:rsidP="009C5886">
      <w:pPr>
        <w:ind w:right="1133" w:firstLine="708"/>
        <w:jc w:val="both"/>
        <w:rPr>
          <w:sz w:val="28"/>
          <w:szCs w:val="28"/>
        </w:rPr>
      </w:pPr>
      <w:r>
        <w:rPr>
          <w:sz w:val="28"/>
          <w:szCs w:val="28"/>
        </w:rPr>
        <w:t xml:space="preserve">Se Cristo è stato concepito il 25 marzo, Venezia nasce  .... cristiana, il 25 marzo! </w:t>
      </w:r>
    </w:p>
    <w:p w:rsidR="009A4026" w:rsidRDefault="009A4026" w:rsidP="009C5886">
      <w:pPr>
        <w:ind w:right="1133" w:firstLine="708"/>
        <w:jc w:val="both"/>
        <w:rPr>
          <w:sz w:val="28"/>
          <w:szCs w:val="28"/>
        </w:rPr>
      </w:pPr>
      <w:r>
        <w:rPr>
          <w:sz w:val="28"/>
          <w:szCs w:val="28"/>
        </w:rPr>
        <w:t>Ed il 25 marzo</w:t>
      </w:r>
      <w:r w:rsidR="00B2417B">
        <w:rPr>
          <w:sz w:val="28"/>
          <w:szCs w:val="28"/>
        </w:rPr>
        <w:t>, a Venezia,</w:t>
      </w:r>
      <w:r>
        <w:rPr>
          <w:sz w:val="28"/>
          <w:szCs w:val="28"/>
        </w:rPr>
        <w:t xml:space="preserve"> </w:t>
      </w:r>
      <w:r w:rsidR="00B2417B">
        <w:rPr>
          <w:sz w:val="28"/>
          <w:szCs w:val="28"/>
        </w:rPr>
        <w:t>ini</w:t>
      </w:r>
      <w:r w:rsidR="00387ECB">
        <w:rPr>
          <w:sz w:val="28"/>
          <w:szCs w:val="28"/>
        </w:rPr>
        <w:t>zi</w:t>
      </w:r>
      <w:r w:rsidR="00B2417B">
        <w:rPr>
          <w:sz w:val="28"/>
          <w:szCs w:val="28"/>
        </w:rPr>
        <w:t>erà anche il nuovo anno civile!</w:t>
      </w:r>
    </w:p>
    <w:p w:rsidR="00B2417B" w:rsidRDefault="00B2417B" w:rsidP="009C5886">
      <w:pPr>
        <w:ind w:right="1133" w:firstLine="708"/>
        <w:jc w:val="both"/>
        <w:rPr>
          <w:sz w:val="28"/>
          <w:szCs w:val="28"/>
        </w:rPr>
      </w:pPr>
      <w:r>
        <w:rPr>
          <w:sz w:val="28"/>
          <w:szCs w:val="28"/>
        </w:rPr>
        <w:t xml:space="preserve">Un esempio, noi Somaschi, l’abbiamo in </w:t>
      </w:r>
      <w:r w:rsidR="00AC6C8F">
        <w:rPr>
          <w:i/>
          <w:sz w:val="28"/>
          <w:szCs w:val="28"/>
        </w:rPr>
        <w:t>Vita del clarissimo Signor Girolamo Miani gentil huomo v</w:t>
      </w:r>
      <w:r w:rsidR="00DA3992">
        <w:rPr>
          <w:i/>
          <w:sz w:val="28"/>
          <w:szCs w:val="28"/>
        </w:rPr>
        <w:t>e</w:t>
      </w:r>
      <w:r w:rsidR="00AC6C8F">
        <w:rPr>
          <w:i/>
          <w:sz w:val="28"/>
          <w:szCs w:val="28"/>
        </w:rPr>
        <w:t xml:space="preserve">netiano, </w:t>
      </w:r>
      <w:r w:rsidR="00AC6C8F">
        <w:rPr>
          <w:sz w:val="28"/>
          <w:szCs w:val="28"/>
        </w:rPr>
        <w:t>la cui conclusione suona così:</w:t>
      </w:r>
    </w:p>
    <w:p w:rsidR="00AC6C8F" w:rsidRDefault="00AC6C8F" w:rsidP="009C5886">
      <w:pPr>
        <w:ind w:right="1133" w:firstLine="708"/>
        <w:jc w:val="both"/>
        <w:rPr>
          <w:b/>
          <w:i/>
          <w:sz w:val="28"/>
          <w:szCs w:val="28"/>
        </w:rPr>
      </w:pPr>
      <w:r>
        <w:rPr>
          <w:i/>
          <w:sz w:val="28"/>
          <w:szCs w:val="28"/>
        </w:rPr>
        <w:t xml:space="preserve">“ Finisce la vita del clarissimo signor Girolamo Miani composta a Venetia sotto il felice ducato del sapientissimo et valorosissimo Andrea Gritti principe serenissimo di Venetia del </w:t>
      </w:r>
      <w:r w:rsidRPr="00AC6C8F">
        <w:rPr>
          <w:b/>
          <w:i/>
          <w:sz w:val="28"/>
          <w:szCs w:val="28"/>
          <w:u w:val="single"/>
        </w:rPr>
        <w:t>1536</w:t>
      </w:r>
      <w:r>
        <w:rPr>
          <w:b/>
          <w:i/>
          <w:sz w:val="28"/>
          <w:szCs w:val="28"/>
        </w:rPr>
        <w:t xml:space="preserve"> “.</w:t>
      </w:r>
    </w:p>
    <w:p w:rsidR="00734FC2" w:rsidRDefault="00734FC2" w:rsidP="009C5886">
      <w:pPr>
        <w:ind w:right="1133" w:firstLine="708"/>
        <w:jc w:val="both"/>
        <w:rPr>
          <w:sz w:val="28"/>
          <w:szCs w:val="28"/>
        </w:rPr>
      </w:pPr>
      <w:r>
        <w:rPr>
          <w:sz w:val="28"/>
          <w:szCs w:val="28"/>
        </w:rPr>
        <w:t xml:space="preserve">L’autore. Marco Contarini, </w:t>
      </w:r>
      <w:r w:rsidR="00A23A14">
        <w:rPr>
          <w:sz w:val="28"/>
          <w:szCs w:val="28"/>
        </w:rPr>
        <w:t xml:space="preserve">veneziano, </w:t>
      </w:r>
      <w:r>
        <w:rPr>
          <w:sz w:val="28"/>
          <w:szCs w:val="28"/>
        </w:rPr>
        <w:t>ha appena narrato della morte del Miani</w:t>
      </w:r>
      <w:r w:rsidR="00A23A14">
        <w:rPr>
          <w:sz w:val="28"/>
          <w:szCs w:val="28"/>
        </w:rPr>
        <w:t>,</w:t>
      </w:r>
      <w:r>
        <w:rPr>
          <w:sz w:val="28"/>
          <w:szCs w:val="28"/>
        </w:rPr>
        <w:t xml:space="preserve"> avvenuta a Somasca</w:t>
      </w:r>
      <w:r w:rsidR="00DA3992">
        <w:rPr>
          <w:sz w:val="28"/>
          <w:szCs w:val="28"/>
        </w:rPr>
        <w:t>. S</w:t>
      </w:r>
      <w:r>
        <w:rPr>
          <w:sz w:val="28"/>
          <w:szCs w:val="28"/>
        </w:rPr>
        <w:t xml:space="preserve">econdo il nostro calendario, l’8 febbaio </w:t>
      </w:r>
      <w:r w:rsidRPr="00DA3992">
        <w:rPr>
          <w:b/>
          <w:sz w:val="28"/>
          <w:szCs w:val="28"/>
          <w:u w:val="single"/>
        </w:rPr>
        <w:t>1537</w:t>
      </w:r>
      <w:r w:rsidRPr="00DA3992">
        <w:rPr>
          <w:b/>
          <w:sz w:val="28"/>
          <w:szCs w:val="28"/>
        </w:rPr>
        <w:t>.</w:t>
      </w:r>
    </w:p>
    <w:p w:rsidR="00734FC2" w:rsidRDefault="00734FC2" w:rsidP="009C5886">
      <w:pPr>
        <w:ind w:right="1133" w:firstLine="708"/>
        <w:jc w:val="both"/>
        <w:rPr>
          <w:sz w:val="28"/>
          <w:szCs w:val="28"/>
        </w:rPr>
      </w:pPr>
      <w:r>
        <w:rPr>
          <w:sz w:val="28"/>
          <w:szCs w:val="28"/>
        </w:rPr>
        <w:t>Quell’angelo, ad alta quota</w:t>
      </w:r>
      <w:r w:rsidR="00A23A14">
        <w:rPr>
          <w:sz w:val="28"/>
          <w:szCs w:val="28"/>
        </w:rPr>
        <w:t>,</w:t>
      </w:r>
      <w:r>
        <w:rPr>
          <w:sz w:val="28"/>
          <w:szCs w:val="28"/>
        </w:rPr>
        <w:t xml:space="preserve"> ci richiama la storia del suo campanile.</w:t>
      </w:r>
    </w:p>
    <w:p w:rsidR="00734FC2" w:rsidRDefault="00734FC2" w:rsidP="009C5886">
      <w:pPr>
        <w:ind w:right="1133" w:firstLine="708"/>
        <w:jc w:val="both"/>
        <w:rPr>
          <w:sz w:val="28"/>
          <w:szCs w:val="28"/>
        </w:rPr>
      </w:pPr>
      <w:r>
        <w:rPr>
          <w:sz w:val="28"/>
          <w:szCs w:val="28"/>
        </w:rPr>
        <w:t xml:space="preserve">Per gli anni che interessano San Girolamo, si </w:t>
      </w:r>
      <w:r w:rsidR="00A23A14">
        <w:rPr>
          <w:sz w:val="28"/>
          <w:szCs w:val="28"/>
        </w:rPr>
        <w:t>prende</w:t>
      </w:r>
      <w:r>
        <w:rPr>
          <w:sz w:val="28"/>
          <w:szCs w:val="28"/>
        </w:rPr>
        <w:t xml:space="preserve"> letteralmente da </w:t>
      </w:r>
      <w:r>
        <w:rPr>
          <w:i/>
          <w:sz w:val="28"/>
          <w:szCs w:val="28"/>
        </w:rPr>
        <w:t xml:space="preserve">internet, </w:t>
      </w:r>
      <w:r>
        <w:rPr>
          <w:sz w:val="28"/>
          <w:szCs w:val="28"/>
        </w:rPr>
        <w:t>... perché nessuno pensi che ..</w:t>
      </w:r>
      <w:r w:rsidR="00A23A14">
        <w:rPr>
          <w:sz w:val="28"/>
          <w:szCs w:val="28"/>
        </w:rPr>
        <w:t xml:space="preserve">. </w:t>
      </w:r>
      <w:r>
        <w:rPr>
          <w:sz w:val="28"/>
          <w:szCs w:val="28"/>
        </w:rPr>
        <w:t>si porta acqua al proprio mulino :</w:t>
      </w:r>
    </w:p>
    <w:p w:rsidR="00F5009D" w:rsidRDefault="009A4026" w:rsidP="00734FC2">
      <w:pPr>
        <w:ind w:right="1133"/>
        <w:jc w:val="both"/>
        <w:rPr>
          <w:sz w:val="28"/>
          <w:szCs w:val="28"/>
        </w:rPr>
      </w:pPr>
      <w:r>
        <w:rPr>
          <w:sz w:val="28"/>
          <w:szCs w:val="28"/>
        </w:rPr>
        <w:lastRenderedPageBreak/>
        <w:tab/>
      </w:r>
      <w:r w:rsidR="00734FC2" w:rsidRPr="00734FC2">
        <w:rPr>
          <w:sz w:val="28"/>
          <w:szCs w:val="28"/>
        </w:rPr>
        <w:t xml:space="preserve">... </w:t>
      </w:r>
      <w:r w:rsidR="00F5009D" w:rsidRPr="00734FC2">
        <w:rPr>
          <w:sz w:val="28"/>
          <w:szCs w:val="28"/>
        </w:rPr>
        <w:t xml:space="preserve">La torre, già seriamente danneggiata nel </w:t>
      </w:r>
      <w:r w:rsidR="00F5009D" w:rsidRPr="00734FC2">
        <w:rPr>
          <w:b/>
          <w:sz w:val="28"/>
          <w:szCs w:val="28"/>
        </w:rPr>
        <w:t>1489</w:t>
      </w:r>
      <w:r w:rsidR="00F5009D" w:rsidRPr="00734FC2">
        <w:rPr>
          <w:sz w:val="28"/>
          <w:szCs w:val="28"/>
        </w:rPr>
        <w:t xml:space="preserve"> </w:t>
      </w:r>
      <w:r w:rsidR="00734FC2">
        <w:rPr>
          <w:i/>
          <w:sz w:val="28"/>
          <w:szCs w:val="28"/>
        </w:rPr>
        <w:t xml:space="preserve">( san Girolamo ha tre anni ) </w:t>
      </w:r>
      <w:r w:rsidR="00F5009D" w:rsidRPr="00734FC2">
        <w:rPr>
          <w:sz w:val="28"/>
          <w:szCs w:val="28"/>
        </w:rPr>
        <w:t xml:space="preserve">da un fulmine, che ne distrusse la cuspide in legno, venne gravemente colpita da un terremoto nel marzo </w:t>
      </w:r>
      <w:r w:rsidR="00F5009D" w:rsidRPr="00734FC2">
        <w:rPr>
          <w:b/>
          <w:sz w:val="28"/>
          <w:szCs w:val="28"/>
        </w:rPr>
        <w:t>1511</w:t>
      </w:r>
      <w:r w:rsidR="00734FC2">
        <w:rPr>
          <w:b/>
          <w:sz w:val="28"/>
          <w:szCs w:val="28"/>
        </w:rPr>
        <w:t xml:space="preserve"> </w:t>
      </w:r>
      <w:r w:rsidR="00734FC2" w:rsidRPr="00734FC2">
        <w:rPr>
          <w:i/>
          <w:sz w:val="28"/>
          <w:szCs w:val="28"/>
        </w:rPr>
        <w:t>( S. Girolamo, 24 anni, sta per partire per Quero )</w:t>
      </w:r>
      <w:r w:rsidR="00F5009D" w:rsidRPr="00734FC2">
        <w:rPr>
          <w:sz w:val="28"/>
          <w:szCs w:val="28"/>
        </w:rPr>
        <w:t xml:space="preserve">, rendendo necessario l'avvio di opere di consolidamento. Questi lavori, iniziati dall'architetto Giorgio Spavento, vennero poi eseguiti sotto la direzione del bergamasco Pietro Bon, Proto dei Procuratori di San Marco, dando al campanile l'aspetto definitivo. In particolare venne riedificata la cella campanaria, realizzata in marmo, al disopra della quale, per dare maggiore slancio, venne realizzato un attico, sulle cui facce vennero poste sculture raffiguranti il leone di San Marco e Venezia, il tutto sovrastato da una slanciata cuspide in bronzo, per rendere la torre visibile dal mare. I lavori vennero completati il </w:t>
      </w:r>
      <w:r w:rsidR="00F5009D" w:rsidRPr="00734FC2">
        <w:rPr>
          <w:b/>
          <w:sz w:val="28"/>
          <w:szCs w:val="28"/>
        </w:rPr>
        <w:t>6 luglio 1513</w:t>
      </w:r>
      <w:r w:rsidR="007F1748">
        <w:rPr>
          <w:b/>
          <w:sz w:val="28"/>
          <w:szCs w:val="28"/>
        </w:rPr>
        <w:t xml:space="preserve"> </w:t>
      </w:r>
      <w:r w:rsidR="007F1748">
        <w:rPr>
          <w:i/>
          <w:sz w:val="28"/>
          <w:szCs w:val="28"/>
        </w:rPr>
        <w:t xml:space="preserve">( San Girolamo, dopo aver partecipato alla difesa di Padova assediata, a Venezia sta per arruolarsi nella cavalleria e partire per </w:t>
      </w:r>
      <w:r w:rsidR="00A23A14">
        <w:rPr>
          <w:i/>
          <w:sz w:val="28"/>
          <w:szCs w:val="28"/>
        </w:rPr>
        <w:t>la difesa de</w:t>
      </w:r>
      <w:r w:rsidR="007F1748">
        <w:rPr>
          <w:i/>
          <w:sz w:val="28"/>
          <w:szCs w:val="28"/>
        </w:rPr>
        <w:t>l Friuli )</w:t>
      </w:r>
      <w:r w:rsidR="00F5009D" w:rsidRPr="00734FC2">
        <w:rPr>
          <w:sz w:val="28"/>
          <w:szCs w:val="28"/>
        </w:rPr>
        <w:t xml:space="preserve"> con il collocamento della </w:t>
      </w:r>
      <w:r w:rsidR="00F5009D" w:rsidRPr="00DA3992">
        <w:rPr>
          <w:b/>
          <w:sz w:val="28"/>
          <w:szCs w:val="28"/>
        </w:rPr>
        <w:t>statua in legno dorato</w:t>
      </w:r>
      <w:r w:rsidR="00F5009D" w:rsidRPr="00734FC2">
        <w:rPr>
          <w:sz w:val="28"/>
          <w:szCs w:val="28"/>
        </w:rPr>
        <w:t xml:space="preserve"> </w:t>
      </w:r>
      <w:r w:rsidR="00F5009D" w:rsidRPr="00734FC2">
        <w:rPr>
          <w:b/>
          <w:sz w:val="28"/>
          <w:szCs w:val="28"/>
        </w:rPr>
        <w:t>dell'Arcangelo Gabriele</w:t>
      </w:r>
      <w:r w:rsidR="00F5009D" w:rsidRPr="00734FC2">
        <w:rPr>
          <w:sz w:val="28"/>
          <w:szCs w:val="28"/>
        </w:rPr>
        <w:t>, nel corso di una cerimonia di festeggiamento che viene ricordata da Marin Sanudo.</w:t>
      </w:r>
    </w:p>
    <w:p w:rsidR="007F1748" w:rsidRDefault="007F1748" w:rsidP="00023922">
      <w:pPr>
        <w:ind w:right="1133"/>
        <w:jc w:val="both"/>
        <w:rPr>
          <w:sz w:val="28"/>
          <w:szCs w:val="28"/>
        </w:rPr>
      </w:pPr>
      <w:r>
        <w:rPr>
          <w:sz w:val="28"/>
          <w:szCs w:val="28"/>
        </w:rPr>
        <w:tab/>
      </w:r>
      <w:r w:rsidRPr="00A23A14">
        <w:rPr>
          <w:sz w:val="28"/>
          <w:szCs w:val="28"/>
          <w:u w:val="single"/>
        </w:rPr>
        <w:t>Quell’angelo</w:t>
      </w:r>
      <w:r w:rsidR="00A23A14" w:rsidRPr="00A23A14">
        <w:rPr>
          <w:sz w:val="28"/>
          <w:szCs w:val="28"/>
          <w:u w:val="single"/>
        </w:rPr>
        <w:t>,</w:t>
      </w:r>
      <w:r w:rsidRPr="00A23A14">
        <w:rPr>
          <w:sz w:val="28"/>
          <w:szCs w:val="28"/>
          <w:u w:val="single"/>
        </w:rPr>
        <w:t xml:space="preserve"> ad alta quota, Gabriele, ha </w:t>
      </w:r>
      <w:r w:rsidR="00A23A14" w:rsidRPr="00A23A14">
        <w:rPr>
          <w:sz w:val="28"/>
          <w:szCs w:val="28"/>
          <w:u w:val="single"/>
        </w:rPr>
        <w:t xml:space="preserve">specialmente </w:t>
      </w:r>
      <w:r w:rsidRPr="00A23A14">
        <w:rPr>
          <w:sz w:val="28"/>
          <w:szCs w:val="28"/>
          <w:u w:val="single"/>
        </w:rPr>
        <w:t xml:space="preserve">il compito di </w:t>
      </w:r>
      <w:r w:rsidR="00A206E9">
        <w:rPr>
          <w:sz w:val="28"/>
          <w:szCs w:val="28"/>
          <w:u w:val="single"/>
        </w:rPr>
        <w:t>annunciare</w:t>
      </w:r>
      <w:r w:rsidRPr="00A23A14">
        <w:rPr>
          <w:sz w:val="28"/>
          <w:szCs w:val="28"/>
          <w:u w:val="single"/>
        </w:rPr>
        <w:t xml:space="preserve"> alla città che è .... nata cristiana</w:t>
      </w:r>
      <w:r>
        <w:rPr>
          <w:sz w:val="28"/>
          <w:szCs w:val="28"/>
        </w:rPr>
        <w:t>.</w:t>
      </w:r>
    </w:p>
    <w:p w:rsidR="001F3EBE" w:rsidRDefault="007F1748" w:rsidP="00023922">
      <w:pPr>
        <w:ind w:right="1133"/>
        <w:jc w:val="both"/>
        <w:rPr>
          <w:sz w:val="28"/>
          <w:szCs w:val="28"/>
        </w:rPr>
      </w:pPr>
      <w:r>
        <w:rPr>
          <w:sz w:val="28"/>
          <w:szCs w:val="28"/>
        </w:rPr>
        <w:tab/>
        <w:t xml:space="preserve">Per questo nel Veneto, i </w:t>
      </w:r>
      <w:r w:rsidR="006870E2">
        <w:rPr>
          <w:sz w:val="28"/>
          <w:szCs w:val="28"/>
        </w:rPr>
        <w:t>s</w:t>
      </w:r>
      <w:r>
        <w:rPr>
          <w:sz w:val="28"/>
          <w:szCs w:val="28"/>
        </w:rPr>
        <w:t>a</w:t>
      </w:r>
      <w:r w:rsidR="006870E2">
        <w:rPr>
          <w:sz w:val="28"/>
          <w:szCs w:val="28"/>
        </w:rPr>
        <w:t>c</w:t>
      </w:r>
      <w:r>
        <w:rPr>
          <w:sz w:val="28"/>
          <w:szCs w:val="28"/>
        </w:rPr>
        <w:t>restani, i campanari</w:t>
      </w:r>
      <w:r w:rsidR="006870E2">
        <w:rPr>
          <w:sz w:val="28"/>
          <w:szCs w:val="28"/>
        </w:rPr>
        <w:t>,</w:t>
      </w:r>
      <w:r>
        <w:rPr>
          <w:sz w:val="28"/>
          <w:szCs w:val="28"/>
        </w:rPr>
        <w:t xml:space="preserve"> sono onorevolmente etichettati ... </w:t>
      </w:r>
      <w:r>
        <w:rPr>
          <w:i/>
          <w:sz w:val="28"/>
          <w:szCs w:val="28"/>
        </w:rPr>
        <w:t xml:space="preserve">i nonzoli, </w:t>
      </w:r>
      <w:r w:rsidR="006870E2">
        <w:rPr>
          <w:sz w:val="28"/>
          <w:szCs w:val="28"/>
        </w:rPr>
        <w:t xml:space="preserve">cioè ‘gli annunciatori’, sempre in riferimento </w:t>
      </w:r>
      <w:r w:rsidR="001F3EBE">
        <w:rPr>
          <w:sz w:val="28"/>
          <w:szCs w:val="28"/>
        </w:rPr>
        <w:t xml:space="preserve">al campanile di San Marco, </w:t>
      </w:r>
      <w:r w:rsidR="001F3EBE" w:rsidRPr="001F3EBE">
        <w:rPr>
          <w:i/>
          <w:sz w:val="28"/>
          <w:szCs w:val="28"/>
        </w:rPr>
        <w:t>el paron de casa</w:t>
      </w:r>
      <w:r w:rsidR="001F3EBE" w:rsidRPr="001F3EBE">
        <w:rPr>
          <w:sz w:val="28"/>
          <w:szCs w:val="28"/>
        </w:rPr>
        <w:t xml:space="preserve">, </w:t>
      </w:r>
      <w:r w:rsidR="001F3EBE">
        <w:rPr>
          <w:sz w:val="28"/>
          <w:szCs w:val="28"/>
        </w:rPr>
        <w:t xml:space="preserve">a Venezia,  </w:t>
      </w:r>
      <w:r w:rsidR="001F3EBE" w:rsidRPr="001F3EBE">
        <w:rPr>
          <w:i/>
          <w:sz w:val="28"/>
          <w:szCs w:val="28"/>
        </w:rPr>
        <w:t>el papà di tutti i campanili</w:t>
      </w:r>
      <w:r w:rsidR="001F3EBE">
        <w:rPr>
          <w:i/>
          <w:sz w:val="28"/>
          <w:szCs w:val="28"/>
        </w:rPr>
        <w:t xml:space="preserve">, </w:t>
      </w:r>
      <w:r w:rsidR="001F3EBE">
        <w:rPr>
          <w:sz w:val="28"/>
          <w:szCs w:val="28"/>
        </w:rPr>
        <w:t>nelle terre di San Marco.</w:t>
      </w:r>
    </w:p>
    <w:p w:rsidR="00A206E9" w:rsidRDefault="00A206E9" w:rsidP="00A206E9">
      <w:pPr>
        <w:ind w:right="1133"/>
        <w:jc w:val="center"/>
        <w:rPr>
          <w:sz w:val="28"/>
          <w:szCs w:val="28"/>
        </w:rPr>
      </w:pPr>
      <w:r>
        <w:rPr>
          <w:noProof/>
          <w:sz w:val="28"/>
          <w:szCs w:val="28"/>
          <w:lang w:eastAsia="it-IT"/>
        </w:rPr>
        <w:drawing>
          <wp:inline distT="0" distB="0" distL="0" distR="0">
            <wp:extent cx="4343400" cy="2895600"/>
            <wp:effectExtent l="0" t="0" r="0" b="0"/>
            <wp:docPr id="11" name="Immagine 11" descr="C:\Users\lenovo\Downloads\CAMPAN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ownloads\CAMPANIL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43400" cy="2895600"/>
                    </a:xfrm>
                    <a:prstGeom prst="rect">
                      <a:avLst/>
                    </a:prstGeom>
                    <a:noFill/>
                    <a:ln>
                      <a:noFill/>
                    </a:ln>
                  </pic:spPr>
                </pic:pic>
              </a:graphicData>
            </a:graphic>
          </wp:inline>
        </w:drawing>
      </w:r>
    </w:p>
    <w:p w:rsidR="001F3EBE" w:rsidRDefault="001F3EBE" w:rsidP="00023922">
      <w:pPr>
        <w:ind w:right="1133"/>
        <w:jc w:val="both"/>
        <w:rPr>
          <w:b/>
          <w:sz w:val="28"/>
          <w:szCs w:val="28"/>
        </w:rPr>
      </w:pPr>
      <w:r>
        <w:rPr>
          <w:sz w:val="28"/>
          <w:szCs w:val="28"/>
        </w:rPr>
        <w:lastRenderedPageBreak/>
        <w:tab/>
      </w:r>
      <w:r>
        <w:rPr>
          <w:b/>
          <w:sz w:val="28"/>
          <w:szCs w:val="28"/>
        </w:rPr>
        <w:t>3. S. Raffaele e Tobia ... nella chiesa di San Vidal a Venezia</w:t>
      </w:r>
    </w:p>
    <w:p w:rsidR="008701ED" w:rsidRDefault="001F3EBE" w:rsidP="00023922">
      <w:pPr>
        <w:ind w:right="1133"/>
        <w:jc w:val="both"/>
        <w:rPr>
          <w:sz w:val="28"/>
          <w:szCs w:val="28"/>
        </w:rPr>
      </w:pPr>
      <w:r w:rsidRPr="001F3EBE">
        <w:rPr>
          <w:sz w:val="28"/>
          <w:szCs w:val="28"/>
        </w:rPr>
        <w:tab/>
        <w:t>Sub</w:t>
      </w:r>
      <w:r>
        <w:rPr>
          <w:sz w:val="28"/>
          <w:szCs w:val="28"/>
        </w:rPr>
        <w:t xml:space="preserve">ito si dichiara che, per evitare </w:t>
      </w:r>
      <w:r w:rsidRPr="001F3EBE">
        <w:rPr>
          <w:sz w:val="28"/>
          <w:szCs w:val="28"/>
        </w:rPr>
        <w:t>l</w:t>
      </w:r>
      <w:r>
        <w:rPr>
          <w:sz w:val="28"/>
          <w:szCs w:val="28"/>
        </w:rPr>
        <w:t>’insinuazione</w:t>
      </w:r>
      <w:r>
        <w:rPr>
          <w:i/>
          <w:sz w:val="28"/>
          <w:szCs w:val="28"/>
        </w:rPr>
        <w:t xml:space="preserve"> </w:t>
      </w:r>
      <w:r>
        <w:rPr>
          <w:sz w:val="28"/>
          <w:szCs w:val="28"/>
        </w:rPr>
        <w:t>espressa</w:t>
      </w:r>
      <w:r w:rsidRPr="001F3EBE">
        <w:rPr>
          <w:sz w:val="28"/>
          <w:szCs w:val="28"/>
        </w:rPr>
        <w:t xml:space="preserve"> nel detto</w:t>
      </w:r>
      <w:r>
        <w:rPr>
          <w:i/>
          <w:sz w:val="28"/>
          <w:szCs w:val="28"/>
        </w:rPr>
        <w:t xml:space="preserve"> Cicero pro domo sua, </w:t>
      </w:r>
      <w:r>
        <w:rPr>
          <w:sz w:val="28"/>
          <w:szCs w:val="28"/>
        </w:rPr>
        <w:t xml:space="preserve">si riportano solo documenti o citazioni di altri autori, che certo agli angeli </w:t>
      </w:r>
      <w:r w:rsidR="00903777">
        <w:rPr>
          <w:sz w:val="28"/>
          <w:szCs w:val="28"/>
        </w:rPr>
        <w:t>... non pensavano.</w:t>
      </w:r>
    </w:p>
    <w:p w:rsidR="00392842" w:rsidRDefault="00392842" w:rsidP="00023922">
      <w:pPr>
        <w:ind w:right="1133"/>
        <w:jc w:val="both"/>
        <w:rPr>
          <w:sz w:val="28"/>
          <w:szCs w:val="28"/>
        </w:rPr>
      </w:pPr>
      <w:r>
        <w:rPr>
          <w:sz w:val="28"/>
          <w:szCs w:val="28"/>
        </w:rPr>
        <w:tab/>
        <w:t>Velocemente!</w:t>
      </w:r>
    </w:p>
    <w:p w:rsidR="008701ED" w:rsidRDefault="00392842" w:rsidP="00392842">
      <w:pPr>
        <w:ind w:right="1133"/>
        <w:jc w:val="center"/>
        <w:rPr>
          <w:sz w:val="28"/>
          <w:szCs w:val="28"/>
        </w:rPr>
      </w:pPr>
      <w:r>
        <w:rPr>
          <w:noProof/>
          <w:sz w:val="28"/>
          <w:szCs w:val="28"/>
          <w:lang w:eastAsia="it-IT"/>
        </w:rPr>
        <w:drawing>
          <wp:inline distT="0" distB="0" distL="0" distR="0" wp14:anchorId="4ECB4C92">
            <wp:extent cx="5380990" cy="3485515"/>
            <wp:effectExtent l="0" t="0" r="0" b="63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80990" cy="3485515"/>
                    </a:xfrm>
                    <a:prstGeom prst="rect">
                      <a:avLst/>
                    </a:prstGeom>
                    <a:noFill/>
                  </pic:spPr>
                </pic:pic>
              </a:graphicData>
            </a:graphic>
          </wp:inline>
        </w:drawing>
      </w:r>
    </w:p>
    <w:p w:rsidR="00392842" w:rsidRDefault="00392842" w:rsidP="00392842">
      <w:pPr>
        <w:ind w:right="1133"/>
        <w:jc w:val="center"/>
        <w:rPr>
          <w:sz w:val="24"/>
          <w:szCs w:val="24"/>
        </w:rPr>
      </w:pPr>
      <w:r w:rsidRPr="00392842">
        <w:rPr>
          <w:sz w:val="24"/>
          <w:szCs w:val="24"/>
        </w:rPr>
        <w:t>Pianta prospettica di Venezia, attribuita a Jacopo de’ Barbari, pubblicata da Antonio Kolb, nel 1500, ( silografia, mm. 371X 527, Museo Correr ).</w:t>
      </w:r>
    </w:p>
    <w:p w:rsidR="00392842" w:rsidRDefault="00392842" w:rsidP="00392842">
      <w:pPr>
        <w:ind w:right="1133"/>
        <w:jc w:val="both"/>
        <w:rPr>
          <w:sz w:val="28"/>
          <w:szCs w:val="28"/>
        </w:rPr>
      </w:pPr>
      <w:r>
        <w:rPr>
          <w:sz w:val="28"/>
          <w:szCs w:val="28"/>
        </w:rPr>
        <w:tab/>
        <w:t>Alla fine del 1600 si p</w:t>
      </w:r>
      <w:r w:rsidR="00A206E9">
        <w:rPr>
          <w:sz w:val="28"/>
          <w:szCs w:val="28"/>
        </w:rPr>
        <w:t>r</w:t>
      </w:r>
      <w:r w:rsidR="00DA3992">
        <w:rPr>
          <w:sz w:val="28"/>
          <w:szCs w:val="28"/>
        </w:rPr>
        <w:t>o</w:t>
      </w:r>
      <w:r w:rsidR="00A206E9">
        <w:rPr>
          <w:sz w:val="28"/>
          <w:szCs w:val="28"/>
        </w:rPr>
        <w:t>gettava</w:t>
      </w:r>
      <w:r>
        <w:rPr>
          <w:sz w:val="28"/>
          <w:szCs w:val="28"/>
        </w:rPr>
        <w:t xml:space="preserve">, </w:t>
      </w:r>
      <w:r w:rsidRPr="00BE0685">
        <w:rPr>
          <w:i/>
          <w:sz w:val="28"/>
          <w:szCs w:val="28"/>
        </w:rPr>
        <w:t>in alto loco</w:t>
      </w:r>
      <w:r>
        <w:rPr>
          <w:sz w:val="28"/>
          <w:szCs w:val="28"/>
        </w:rPr>
        <w:t xml:space="preserve">, di trasformare la chiesa di San Vidal in un mausoleo in onore di Francesco Morosini, il grande </w:t>
      </w:r>
      <w:r w:rsidR="00C933EE">
        <w:rPr>
          <w:sz w:val="28"/>
          <w:szCs w:val="28"/>
        </w:rPr>
        <w:t>‘</w:t>
      </w:r>
      <w:r w:rsidRPr="00E62359">
        <w:rPr>
          <w:i/>
          <w:sz w:val="28"/>
          <w:szCs w:val="28"/>
        </w:rPr>
        <w:t xml:space="preserve">capitano </w:t>
      </w:r>
      <w:r w:rsidR="00C933EE" w:rsidRPr="00E62359">
        <w:rPr>
          <w:i/>
          <w:sz w:val="28"/>
          <w:szCs w:val="28"/>
        </w:rPr>
        <w:t>da mar’</w:t>
      </w:r>
      <w:r w:rsidR="00C933EE">
        <w:rPr>
          <w:sz w:val="28"/>
          <w:szCs w:val="28"/>
        </w:rPr>
        <w:t xml:space="preserve"> dalle molte vittorie contro i Turchi.</w:t>
      </w:r>
      <w:r w:rsidR="00C933EE">
        <w:rPr>
          <w:sz w:val="28"/>
          <w:szCs w:val="28"/>
        </w:rPr>
        <w:tab/>
      </w:r>
    </w:p>
    <w:p w:rsidR="00A206E9" w:rsidRDefault="00A206E9" w:rsidP="00A206E9">
      <w:pPr>
        <w:ind w:right="1133"/>
        <w:jc w:val="center"/>
        <w:rPr>
          <w:sz w:val="28"/>
          <w:szCs w:val="28"/>
        </w:rPr>
      </w:pPr>
      <w:r>
        <w:rPr>
          <w:noProof/>
          <w:sz w:val="28"/>
          <w:szCs w:val="28"/>
          <w:lang w:eastAsia="it-IT"/>
        </w:rPr>
        <w:drawing>
          <wp:inline distT="0" distB="0" distL="0" distR="0" wp14:anchorId="2C33A25B" wp14:editId="53E85313">
            <wp:extent cx="1250950" cy="1910763"/>
            <wp:effectExtent l="0" t="0" r="635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53358" cy="1914440"/>
                    </a:xfrm>
                    <a:prstGeom prst="rect">
                      <a:avLst/>
                    </a:prstGeom>
                    <a:noFill/>
                  </pic:spPr>
                </pic:pic>
              </a:graphicData>
            </a:graphic>
          </wp:inline>
        </w:drawing>
      </w:r>
    </w:p>
    <w:p w:rsidR="00A206E9" w:rsidRPr="00A206E9" w:rsidRDefault="00A206E9" w:rsidP="00A206E9">
      <w:pPr>
        <w:ind w:right="1133"/>
        <w:jc w:val="center"/>
        <w:rPr>
          <w:sz w:val="24"/>
          <w:szCs w:val="24"/>
        </w:rPr>
      </w:pPr>
      <w:r w:rsidRPr="00A206E9">
        <w:rPr>
          <w:sz w:val="24"/>
          <w:szCs w:val="24"/>
        </w:rPr>
        <w:t>Antonio Gaspari, progetto della chiesa di San Vidal (pianta)</w:t>
      </w:r>
    </w:p>
    <w:p w:rsidR="00392842" w:rsidRDefault="00C933EE" w:rsidP="00392842">
      <w:pPr>
        <w:ind w:right="1133"/>
        <w:jc w:val="center"/>
        <w:rPr>
          <w:sz w:val="28"/>
          <w:szCs w:val="28"/>
        </w:rPr>
      </w:pPr>
      <w:r>
        <w:rPr>
          <w:noProof/>
          <w:sz w:val="28"/>
          <w:szCs w:val="28"/>
          <w:lang w:eastAsia="it-IT"/>
        </w:rPr>
        <w:lastRenderedPageBreak/>
        <w:drawing>
          <wp:inline distT="0" distB="0" distL="0" distR="0" wp14:anchorId="04A90A59">
            <wp:extent cx="2019300" cy="2598119"/>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0440" cy="2599586"/>
                    </a:xfrm>
                    <a:prstGeom prst="rect">
                      <a:avLst/>
                    </a:prstGeom>
                    <a:noFill/>
                  </pic:spPr>
                </pic:pic>
              </a:graphicData>
            </a:graphic>
          </wp:inline>
        </w:drawing>
      </w:r>
    </w:p>
    <w:p w:rsidR="00C933EE" w:rsidRDefault="00C933EE" w:rsidP="00392842">
      <w:pPr>
        <w:ind w:right="1133"/>
        <w:jc w:val="center"/>
        <w:rPr>
          <w:sz w:val="24"/>
          <w:szCs w:val="24"/>
        </w:rPr>
      </w:pPr>
      <w:r>
        <w:rPr>
          <w:noProof/>
          <w:sz w:val="24"/>
          <w:szCs w:val="24"/>
          <w:lang w:eastAsia="it-IT"/>
        </w:rPr>
        <w:drawing>
          <wp:inline distT="0" distB="0" distL="0" distR="0" wp14:anchorId="18F19588">
            <wp:extent cx="3041650" cy="2856544"/>
            <wp:effectExtent l="0" t="0" r="6350" b="127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3937" cy="2858692"/>
                    </a:xfrm>
                    <a:prstGeom prst="rect">
                      <a:avLst/>
                    </a:prstGeom>
                    <a:noFill/>
                  </pic:spPr>
                </pic:pic>
              </a:graphicData>
            </a:graphic>
          </wp:inline>
        </w:drawing>
      </w:r>
    </w:p>
    <w:p w:rsidR="00C933EE" w:rsidRDefault="00C933EE" w:rsidP="00392842">
      <w:pPr>
        <w:ind w:right="1133"/>
        <w:jc w:val="center"/>
        <w:rPr>
          <w:sz w:val="24"/>
          <w:szCs w:val="24"/>
        </w:rPr>
      </w:pPr>
      <w:r w:rsidRPr="00C933EE">
        <w:rPr>
          <w:sz w:val="24"/>
          <w:szCs w:val="24"/>
        </w:rPr>
        <w:t xml:space="preserve">Antonio Gaspari, </w:t>
      </w:r>
      <w:r w:rsidR="00050311">
        <w:rPr>
          <w:sz w:val="24"/>
          <w:szCs w:val="24"/>
        </w:rPr>
        <w:t xml:space="preserve">altri </w:t>
      </w:r>
      <w:r w:rsidRPr="00C933EE">
        <w:rPr>
          <w:sz w:val="24"/>
          <w:szCs w:val="24"/>
        </w:rPr>
        <w:t>progett</w:t>
      </w:r>
      <w:r w:rsidR="00050311">
        <w:rPr>
          <w:sz w:val="24"/>
          <w:szCs w:val="24"/>
        </w:rPr>
        <w:t>i</w:t>
      </w:r>
      <w:r w:rsidRPr="00C933EE">
        <w:rPr>
          <w:sz w:val="24"/>
          <w:szCs w:val="24"/>
        </w:rPr>
        <w:t xml:space="preserve"> della chiesa di San Vidal </w:t>
      </w:r>
    </w:p>
    <w:p w:rsidR="00A206E9" w:rsidRPr="00A206E9" w:rsidRDefault="00A206E9" w:rsidP="00A206E9">
      <w:pPr>
        <w:ind w:right="1133" w:firstLine="708"/>
        <w:jc w:val="both"/>
        <w:rPr>
          <w:sz w:val="28"/>
          <w:szCs w:val="28"/>
        </w:rPr>
      </w:pPr>
      <w:r w:rsidRPr="00A206E9">
        <w:rPr>
          <w:sz w:val="28"/>
          <w:szCs w:val="28"/>
        </w:rPr>
        <w:t>Fortunatamente la mancanza di finanziamenti smorzò gli ambiziosi progetto degli eredi.</w:t>
      </w:r>
    </w:p>
    <w:p w:rsidR="001E7BD4" w:rsidRDefault="001E7BD4" w:rsidP="001E7BD4">
      <w:pPr>
        <w:ind w:right="1133" w:firstLine="708"/>
        <w:jc w:val="both"/>
        <w:rPr>
          <w:sz w:val="28"/>
          <w:szCs w:val="28"/>
        </w:rPr>
      </w:pPr>
      <w:r w:rsidRPr="001E7BD4">
        <w:rPr>
          <w:sz w:val="28"/>
          <w:szCs w:val="28"/>
        </w:rPr>
        <w:t>Ci si accontentò di  una ristruttura</w:t>
      </w:r>
      <w:r>
        <w:rPr>
          <w:sz w:val="28"/>
          <w:szCs w:val="28"/>
        </w:rPr>
        <w:t>zione dell’edificio, che, inizia</w:t>
      </w:r>
      <w:r w:rsidRPr="001E7BD4">
        <w:rPr>
          <w:sz w:val="28"/>
          <w:szCs w:val="28"/>
        </w:rPr>
        <w:t>ta nel 1696, proseguì velocemente fino al 1700: la facciata fu completata tra il 1734 ed il 1737.</w:t>
      </w:r>
    </w:p>
    <w:p w:rsidR="008415AA" w:rsidRPr="008415AA" w:rsidRDefault="008415AA" w:rsidP="008415AA">
      <w:pPr>
        <w:ind w:right="1133" w:firstLine="708"/>
        <w:jc w:val="both"/>
        <w:rPr>
          <w:sz w:val="28"/>
          <w:szCs w:val="28"/>
        </w:rPr>
      </w:pPr>
      <w:r w:rsidRPr="008415AA">
        <w:rPr>
          <w:sz w:val="28"/>
          <w:szCs w:val="28"/>
        </w:rPr>
        <w:t xml:space="preserve">Facciata con colonne binate poggianti su alti basamenti che sostengono un ben disegnato timpano triangolare, coronato da statue. </w:t>
      </w:r>
    </w:p>
    <w:p w:rsidR="008415AA" w:rsidRDefault="008415AA" w:rsidP="008415AA">
      <w:pPr>
        <w:ind w:right="1133" w:firstLine="708"/>
        <w:jc w:val="both"/>
        <w:rPr>
          <w:sz w:val="28"/>
          <w:szCs w:val="28"/>
        </w:rPr>
      </w:pPr>
      <w:r w:rsidRPr="008415AA">
        <w:rPr>
          <w:sz w:val="28"/>
          <w:szCs w:val="28"/>
        </w:rPr>
        <w:t xml:space="preserve">Una sola navata: </w:t>
      </w:r>
      <w:r w:rsidR="00050311">
        <w:rPr>
          <w:sz w:val="28"/>
          <w:szCs w:val="28"/>
        </w:rPr>
        <w:t xml:space="preserve">infatti </w:t>
      </w:r>
      <w:r w:rsidRPr="008415AA">
        <w:rPr>
          <w:sz w:val="28"/>
          <w:szCs w:val="28"/>
        </w:rPr>
        <w:t xml:space="preserve">le due ali più basse e spioventi celano solamente le testate delle case a ridosso dei fianchi dell’edificio sacro. </w:t>
      </w:r>
    </w:p>
    <w:p w:rsidR="008415AA" w:rsidRDefault="008415AA" w:rsidP="008415AA">
      <w:pPr>
        <w:ind w:right="1133"/>
        <w:jc w:val="center"/>
        <w:rPr>
          <w:sz w:val="28"/>
          <w:szCs w:val="28"/>
        </w:rPr>
      </w:pPr>
      <w:r>
        <w:rPr>
          <w:noProof/>
          <w:spacing w:val="24"/>
          <w:sz w:val="28"/>
          <w:lang w:eastAsia="it-IT"/>
        </w:rPr>
        <w:lastRenderedPageBreak/>
        <w:drawing>
          <wp:inline distT="0" distB="0" distL="0" distR="0">
            <wp:extent cx="5372100" cy="3206750"/>
            <wp:effectExtent l="0" t="0" r="0" b="0"/>
            <wp:docPr id="7" name="Immagine 7" descr="SV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V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72100" cy="3206750"/>
                    </a:xfrm>
                    <a:prstGeom prst="rect">
                      <a:avLst/>
                    </a:prstGeom>
                    <a:noFill/>
                    <a:ln>
                      <a:noFill/>
                    </a:ln>
                  </pic:spPr>
                </pic:pic>
              </a:graphicData>
            </a:graphic>
          </wp:inline>
        </w:drawing>
      </w:r>
    </w:p>
    <w:p w:rsidR="008415AA" w:rsidRDefault="008415AA" w:rsidP="008415AA">
      <w:pPr>
        <w:ind w:right="1133"/>
        <w:jc w:val="center"/>
        <w:rPr>
          <w:sz w:val="24"/>
          <w:szCs w:val="24"/>
        </w:rPr>
      </w:pPr>
      <w:r w:rsidRPr="008415AA">
        <w:rPr>
          <w:sz w:val="24"/>
          <w:szCs w:val="24"/>
        </w:rPr>
        <w:t>Venezia, chiesa di San Vidal, chiesa e campo</w:t>
      </w:r>
    </w:p>
    <w:p w:rsidR="008415AA" w:rsidRPr="008415AA" w:rsidRDefault="008415AA" w:rsidP="008415AA">
      <w:pPr>
        <w:ind w:right="1133" w:firstLine="708"/>
        <w:jc w:val="both"/>
        <w:rPr>
          <w:sz w:val="28"/>
          <w:szCs w:val="28"/>
        </w:rPr>
      </w:pPr>
      <w:r w:rsidRPr="008415AA">
        <w:rPr>
          <w:sz w:val="28"/>
          <w:szCs w:val="28"/>
        </w:rPr>
        <w:t>Solo in parte</w:t>
      </w:r>
      <w:r>
        <w:rPr>
          <w:sz w:val="28"/>
          <w:szCs w:val="28"/>
        </w:rPr>
        <w:t>,</w:t>
      </w:r>
      <w:r w:rsidRPr="008415AA">
        <w:rPr>
          <w:sz w:val="28"/>
          <w:szCs w:val="28"/>
        </w:rPr>
        <w:t xml:space="preserve"> allora</w:t>
      </w:r>
      <w:r>
        <w:rPr>
          <w:sz w:val="28"/>
          <w:szCs w:val="28"/>
        </w:rPr>
        <w:t>,</w:t>
      </w:r>
      <w:r w:rsidRPr="008415AA">
        <w:rPr>
          <w:sz w:val="28"/>
          <w:szCs w:val="28"/>
        </w:rPr>
        <w:t xml:space="preserve"> ci è rimasta la chiesa di San Girolamo Emiliani, la cui casa paterna è situata immediatamente dietro ad essa, separata </w:t>
      </w:r>
      <w:r>
        <w:rPr>
          <w:sz w:val="28"/>
          <w:szCs w:val="28"/>
        </w:rPr>
        <w:t>d</w:t>
      </w:r>
      <w:r w:rsidRPr="008415AA">
        <w:rPr>
          <w:sz w:val="28"/>
          <w:szCs w:val="28"/>
        </w:rPr>
        <w:t>al Rio San Vidal, di pochi metri di larghezza.</w:t>
      </w:r>
    </w:p>
    <w:p w:rsidR="008415AA" w:rsidRDefault="008415AA" w:rsidP="001E7BD4">
      <w:pPr>
        <w:ind w:right="1133" w:firstLine="708"/>
        <w:jc w:val="both"/>
        <w:rPr>
          <w:sz w:val="28"/>
          <w:szCs w:val="28"/>
        </w:rPr>
      </w:pPr>
      <w:r w:rsidRPr="008415AA">
        <w:rPr>
          <w:sz w:val="28"/>
          <w:szCs w:val="28"/>
        </w:rPr>
        <w:t>Il campanile</w:t>
      </w:r>
      <w:r w:rsidR="00050311">
        <w:rPr>
          <w:sz w:val="28"/>
          <w:szCs w:val="28"/>
        </w:rPr>
        <w:t>, che</w:t>
      </w:r>
      <w:r w:rsidRPr="008415AA">
        <w:rPr>
          <w:sz w:val="28"/>
          <w:szCs w:val="28"/>
        </w:rPr>
        <w:t xml:space="preserve"> non fu mai modificato, è costituito da una forte canna lesinata, conclusa, oltre la cella, a bifore, dalla caratteristica cuspide piramidale.</w:t>
      </w:r>
    </w:p>
    <w:p w:rsidR="0059403F" w:rsidRDefault="003E1C14" w:rsidP="001E7BD4">
      <w:pPr>
        <w:ind w:right="1133" w:firstLine="708"/>
        <w:jc w:val="both"/>
        <w:rPr>
          <w:sz w:val="28"/>
          <w:szCs w:val="28"/>
        </w:rPr>
      </w:pPr>
      <w:r>
        <w:rPr>
          <w:sz w:val="28"/>
          <w:szCs w:val="28"/>
        </w:rPr>
        <w:t>Si sorvola sui legami esistenti tra la famiglia Miani ed il clero che</w:t>
      </w:r>
      <w:r w:rsidR="00665642">
        <w:rPr>
          <w:sz w:val="28"/>
          <w:szCs w:val="28"/>
        </w:rPr>
        <w:t xml:space="preserve"> </w:t>
      </w:r>
      <w:r>
        <w:rPr>
          <w:sz w:val="28"/>
          <w:szCs w:val="28"/>
        </w:rPr>
        <w:t>officiava questa chiesa, solo accennando ai testament</w:t>
      </w:r>
      <w:r w:rsidR="00665642">
        <w:rPr>
          <w:sz w:val="28"/>
          <w:szCs w:val="28"/>
        </w:rPr>
        <w:t>o</w:t>
      </w:r>
      <w:r>
        <w:rPr>
          <w:sz w:val="28"/>
          <w:szCs w:val="28"/>
        </w:rPr>
        <w:t xml:space="preserve"> di Eleonora Morosina</w:t>
      </w:r>
      <w:r w:rsidR="00665642">
        <w:rPr>
          <w:sz w:val="28"/>
          <w:szCs w:val="28"/>
        </w:rPr>
        <w:t>, la mamma di San Girolamo,</w:t>
      </w:r>
      <w:r>
        <w:rPr>
          <w:sz w:val="28"/>
          <w:szCs w:val="28"/>
        </w:rPr>
        <w:t xml:space="preserve"> e </w:t>
      </w:r>
      <w:r w:rsidR="00050311">
        <w:rPr>
          <w:sz w:val="28"/>
          <w:szCs w:val="28"/>
        </w:rPr>
        <w:t>al</w:t>
      </w:r>
      <w:r>
        <w:rPr>
          <w:sz w:val="28"/>
          <w:szCs w:val="28"/>
        </w:rPr>
        <w:t xml:space="preserve"> primo testamento di Cecilia Bragadin</w:t>
      </w:r>
      <w:r w:rsidR="00665642">
        <w:rPr>
          <w:sz w:val="28"/>
          <w:szCs w:val="28"/>
        </w:rPr>
        <w:t xml:space="preserve">, moglie di Luca Miani, </w:t>
      </w:r>
      <w:r w:rsidR="0059403F" w:rsidRPr="0059403F">
        <w:rPr>
          <w:sz w:val="28"/>
          <w:szCs w:val="28"/>
        </w:rPr>
        <w:t>( importantissimo ed ancora poco conosciuto )</w:t>
      </w:r>
      <w:r w:rsidR="0059403F">
        <w:rPr>
          <w:sz w:val="28"/>
          <w:szCs w:val="28"/>
        </w:rPr>
        <w:t xml:space="preserve">, </w:t>
      </w:r>
      <w:r w:rsidR="00665642">
        <w:rPr>
          <w:sz w:val="28"/>
          <w:szCs w:val="28"/>
        </w:rPr>
        <w:t>entrambi del 1514</w:t>
      </w:r>
      <w:r w:rsidR="0059403F">
        <w:rPr>
          <w:sz w:val="28"/>
          <w:szCs w:val="28"/>
        </w:rPr>
        <w:t>.</w:t>
      </w:r>
    </w:p>
    <w:p w:rsidR="0059403F" w:rsidRPr="0059403F" w:rsidRDefault="0059403F" w:rsidP="0059403F">
      <w:pPr>
        <w:ind w:right="1133" w:firstLine="708"/>
        <w:jc w:val="both"/>
        <w:rPr>
          <w:sz w:val="28"/>
          <w:szCs w:val="28"/>
        </w:rPr>
      </w:pPr>
      <w:r w:rsidRPr="0059403F">
        <w:rPr>
          <w:sz w:val="28"/>
          <w:szCs w:val="28"/>
        </w:rPr>
        <w:t>Nella ristrutturazione della chiesa</w:t>
      </w:r>
      <w:r w:rsidR="00090F61">
        <w:rPr>
          <w:sz w:val="28"/>
          <w:szCs w:val="28"/>
        </w:rPr>
        <w:t>,</w:t>
      </w:r>
      <w:r w:rsidRPr="0059403F">
        <w:rPr>
          <w:sz w:val="28"/>
          <w:szCs w:val="28"/>
        </w:rPr>
        <w:t xml:space="preserve"> nel 1704</w:t>
      </w:r>
      <w:r w:rsidR="00090F61">
        <w:rPr>
          <w:sz w:val="28"/>
          <w:szCs w:val="28"/>
        </w:rPr>
        <w:t>,</w:t>
      </w:r>
      <w:r w:rsidRPr="0059403F">
        <w:rPr>
          <w:sz w:val="28"/>
          <w:szCs w:val="28"/>
        </w:rPr>
        <w:t xml:space="preserve"> il pievano si permise di … allungare il dipinto di un metro: nuove dimensioni, altezza cm. 445 e base cm. 215. Così la Madonna con il Bambino, originariamente vicini ai quattro Santi, Andrea, Gervasio, Protasio e Pietro, fu sollevata di … peso ed … in</w:t>
      </w:r>
      <w:r w:rsidR="00090F61">
        <w:rPr>
          <w:sz w:val="28"/>
          <w:szCs w:val="28"/>
        </w:rPr>
        <w:t>serita</w:t>
      </w:r>
      <w:r w:rsidRPr="0059403F">
        <w:rPr>
          <w:sz w:val="28"/>
          <w:szCs w:val="28"/>
        </w:rPr>
        <w:t xml:space="preserve"> in una pezza di tela nuova, sulla quale era stato dipinto un cielo in burrasca.</w:t>
      </w:r>
    </w:p>
    <w:p w:rsidR="0059403F" w:rsidRDefault="0059403F" w:rsidP="0059403F">
      <w:pPr>
        <w:ind w:right="1133" w:firstLine="708"/>
        <w:jc w:val="both"/>
        <w:rPr>
          <w:sz w:val="28"/>
          <w:szCs w:val="28"/>
        </w:rPr>
      </w:pPr>
      <w:r w:rsidRPr="0059403F">
        <w:rPr>
          <w:sz w:val="28"/>
          <w:szCs w:val="28"/>
        </w:rPr>
        <w:t xml:space="preserve">Questo quadro </w:t>
      </w:r>
      <w:r w:rsidR="00090F61">
        <w:rPr>
          <w:sz w:val="28"/>
          <w:szCs w:val="28"/>
        </w:rPr>
        <w:t xml:space="preserve">del Carpaccio, </w:t>
      </w:r>
      <w:r w:rsidRPr="0059403F">
        <w:rPr>
          <w:sz w:val="28"/>
          <w:szCs w:val="28"/>
        </w:rPr>
        <w:t>del 1514</w:t>
      </w:r>
      <w:r w:rsidR="00090F61">
        <w:rPr>
          <w:sz w:val="28"/>
          <w:szCs w:val="28"/>
        </w:rPr>
        <w:t>,</w:t>
      </w:r>
      <w:r w:rsidRPr="0059403F">
        <w:rPr>
          <w:sz w:val="28"/>
          <w:szCs w:val="28"/>
        </w:rPr>
        <w:t xml:space="preserve"> era, allora, familiare a San Girolamo e fratelli.</w:t>
      </w:r>
    </w:p>
    <w:p w:rsidR="008415AA" w:rsidRDefault="008415AA" w:rsidP="008415AA">
      <w:pPr>
        <w:ind w:right="1133"/>
        <w:jc w:val="center"/>
        <w:rPr>
          <w:sz w:val="28"/>
          <w:szCs w:val="28"/>
        </w:rPr>
      </w:pPr>
      <w:r>
        <w:rPr>
          <w:noProof/>
          <w:sz w:val="28"/>
          <w:szCs w:val="28"/>
          <w:lang w:eastAsia="it-IT"/>
        </w:rPr>
        <w:lastRenderedPageBreak/>
        <w:drawing>
          <wp:inline distT="0" distB="0" distL="0" distR="0" wp14:anchorId="5F0A5FDD" wp14:editId="2C0C9114">
            <wp:extent cx="5276215" cy="3961765"/>
            <wp:effectExtent l="0" t="0" r="635" b="63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6215" cy="3961765"/>
                    </a:xfrm>
                    <a:prstGeom prst="rect">
                      <a:avLst/>
                    </a:prstGeom>
                    <a:noFill/>
                  </pic:spPr>
                </pic:pic>
              </a:graphicData>
            </a:graphic>
          </wp:inline>
        </w:drawing>
      </w:r>
    </w:p>
    <w:p w:rsidR="008415AA" w:rsidRPr="008415AA" w:rsidRDefault="008415AA" w:rsidP="008415AA">
      <w:pPr>
        <w:ind w:right="1133"/>
        <w:jc w:val="center"/>
        <w:rPr>
          <w:sz w:val="28"/>
          <w:szCs w:val="28"/>
        </w:rPr>
      </w:pPr>
      <w:r w:rsidRPr="008415AA">
        <w:rPr>
          <w:sz w:val="24"/>
          <w:szCs w:val="24"/>
        </w:rPr>
        <w:t xml:space="preserve">Chiesa di San Vidal, ristrutturata nel 1700, ora adibita ad </w:t>
      </w:r>
      <w:r w:rsidRPr="008415AA">
        <w:rPr>
          <w:i/>
          <w:iCs/>
          <w:sz w:val="24"/>
          <w:szCs w:val="24"/>
        </w:rPr>
        <w:t xml:space="preserve">auditorium </w:t>
      </w:r>
      <w:r w:rsidRPr="008415AA">
        <w:rPr>
          <w:sz w:val="24"/>
          <w:szCs w:val="24"/>
        </w:rPr>
        <w:t>per la sua perfetta acustica. Nel 1513 vi fu posizionato il quadro di Vettore Carpaccio rappresentante San Vidal a cavallo e contorno di Santi suoi contemporanei e parenti</w:t>
      </w:r>
      <w:r w:rsidRPr="008415AA">
        <w:rPr>
          <w:sz w:val="28"/>
          <w:szCs w:val="28"/>
        </w:rPr>
        <w:t>.</w:t>
      </w:r>
    </w:p>
    <w:p w:rsidR="008415AA" w:rsidRDefault="008415AA" w:rsidP="008415AA">
      <w:pPr>
        <w:ind w:right="1133"/>
        <w:jc w:val="center"/>
        <w:rPr>
          <w:sz w:val="28"/>
          <w:szCs w:val="28"/>
        </w:rPr>
      </w:pPr>
    </w:p>
    <w:p w:rsidR="003E1C14" w:rsidRDefault="003E1C14" w:rsidP="003E1C14">
      <w:pPr>
        <w:ind w:right="1133" w:firstLine="708"/>
        <w:jc w:val="both"/>
        <w:rPr>
          <w:sz w:val="28"/>
          <w:szCs w:val="28"/>
        </w:rPr>
      </w:pPr>
      <w:r w:rsidRPr="003E1C14">
        <w:rPr>
          <w:sz w:val="28"/>
          <w:szCs w:val="28"/>
        </w:rPr>
        <w:t>Non ci interessa quanto dicono i critici d’arte:” … a 49 anni … la mano del Carpaccio si dimostra stanca, … il suo occhio appannato,  si registra una flessione qualitativa, … un misurato, quasi impercettibile e ben controllato declino “.</w:t>
      </w:r>
    </w:p>
    <w:p w:rsidR="00665642" w:rsidRDefault="00665642" w:rsidP="00B537B3">
      <w:pPr>
        <w:ind w:right="1133" w:firstLine="708"/>
        <w:jc w:val="both"/>
        <w:rPr>
          <w:sz w:val="28"/>
          <w:szCs w:val="28"/>
        </w:rPr>
      </w:pPr>
      <w:r>
        <w:rPr>
          <w:sz w:val="28"/>
          <w:szCs w:val="28"/>
        </w:rPr>
        <w:t xml:space="preserve">Le altre tele dovettero essere sostituite perché non più proporzionate, senza però abbandonare </w:t>
      </w:r>
      <w:r w:rsidR="00B537B3">
        <w:rPr>
          <w:sz w:val="28"/>
          <w:szCs w:val="28"/>
        </w:rPr>
        <w:t>nelle nuo</w:t>
      </w:r>
      <w:r w:rsidR="005B5274">
        <w:rPr>
          <w:sz w:val="28"/>
          <w:szCs w:val="28"/>
        </w:rPr>
        <w:t>v</w:t>
      </w:r>
      <w:r w:rsidR="00B537B3">
        <w:rPr>
          <w:sz w:val="28"/>
          <w:szCs w:val="28"/>
        </w:rPr>
        <w:t xml:space="preserve">e tele </w:t>
      </w:r>
      <w:r>
        <w:rPr>
          <w:sz w:val="28"/>
          <w:szCs w:val="28"/>
        </w:rPr>
        <w:t>il soggetto che si venerava precedentemente.</w:t>
      </w:r>
    </w:p>
    <w:p w:rsidR="005B5274" w:rsidRDefault="0059403F" w:rsidP="0059403F">
      <w:pPr>
        <w:ind w:right="1133" w:firstLine="708"/>
        <w:jc w:val="both"/>
        <w:rPr>
          <w:sz w:val="28"/>
          <w:szCs w:val="28"/>
        </w:rPr>
      </w:pPr>
      <w:r w:rsidRPr="0059403F">
        <w:rPr>
          <w:sz w:val="28"/>
          <w:szCs w:val="28"/>
        </w:rPr>
        <w:t xml:space="preserve">Sul lato destro della chiesa di San Vidal, sopra il terzo altare, oggi si ammira una pala, pittura un po’ offuscata di toni, mirabile per potenza di espressione e per risalto del disegno, di G. B. Piazzetta ( sec. XVIII ), raffigurante l’Angelo Raffaele, i Santi Antonio da Padova e San </w:t>
      </w:r>
      <w:r w:rsidR="005B5274">
        <w:rPr>
          <w:sz w:val="28"/>
          <w:szCs w:val="28"/>
        </w:rPr>
        <w:t xml:space="preserve">Luigi Gonzaga, ( essendo ‘barbato’, si può pensare che sia san </w:t>
      </w:r>
      <w:r w:rsidRPr="0059403F">
        <w:rPr>
          <w:sz w:val="28"/>
          <w:szCs w:val="28"/>
        </w:rPr>
        <w:t>Gaetano</w:t>
      </w:r>
      <w:r w:rsidR="005B5274">
        <w:rPr>
          <w:sz w:val="28"/>
          <w:szCs w:val="28"/>
        </w:rPr>
        <w:t xml:space="preserve"> )</w:t>
      </w:r>
      <w:r w:rsidRPr="0059403F">
        <w:rPr>
          <w:sz w:val="28"/>
          <w:szCs w:val="28"/>
        </w:rPr>
        <w:t>, databile al 1730.</w:t>
      </w:r>
    </w:p>
    <w:p w:rsidR="0059403F" w:rsidRDefault="0059403F" w:rsidP="0059403F">
      <w:pPr>
        <w:ind w:right="1133" w:firstLine="708"/>
        <w:jc w:val="both"/>
        <w:rPr>
          <w:sz w:val="28"/>
          <w:szCs w:val="28"/>
        </w:rPr>
      </w:pPr>
      <w:r w:rsidRPr="0059403F">
        <w:rPr>
          <w:sz w:val="28"/>
          <w:szCs w:val="28"/>
        </w:rPr>
        <w:lastRenderedPageBreak/>
        <w:t>Ecco l’attuale pianta della chiesa:</w:t>
      </w:r>
    </w:p>
    <w:p w:rsidR="00665642" w:rsidRDefault="00665642" w:rsidP="00665642">
      <w:pPr>
        <w:ind w:right="1133"/>
        <w:jc w:val="center"/>
        <w:rPr>
          <w:sz w:val="28"/>
          <w:szCs w:val="28"/>
        </w:rPr>
      </w:pPr>
      <w:r>
        <w:rPr>
          <w:noProof/>
          <w:sz w:val="28"/>
          <w:szCs w:val="28"/>
          <w:lang w:eastAsia="it-IT"/>
        </w:rPr>
        <w:drawing>
          <wp:inline distT="0" distB="0" distL="0" distR="0" wp14:anchorId="695DB212">
            <wp:extent cx="2533650" cy="3218815"/>
            <wp:effectExtent l="0" t="0" r="0" b="63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0" cy="3218815"/>
                    </a:xfrm>
                    <a:prstGeom prst="rect">
                      <a:avLst/>
                    </a:prstGeom>
                    <a:noFill/>
                  </pic:spPr>
                </pic:pic>
              </a:graphicData>
            </a:graphic>
          </wp:inline>
        </w:drawing>
      </w:r>
    </w:p>
    <w:p w:rsidR="00665642" w:rsidRDefault="00665642" w:rsidP="00843FD3">
      <w:pPr>
        <w:ind w:right="1133"/>
        <w:jc w:val="center"/>
        <w:rPr>
          <w:sz w:val="24"/>
          <w:szCs w:val="24"/>
        </w:rPr>
      </w:pPr>
      <w:r w:rsidRPr="00665642">
        <w:rPr>
          <w:sz w:val="24"/>
          <w:szCs w:val="24"/>
        </w:rPr>
        <w:t>Antonio Gaspari, pianta della chiesa di San Vidal</w:t>
      </w:r>
    </w:p>
    <w:p w:rsidR="005B5274" w:rsidRDefault="005B5274" w:rsidP="00843FD3">
      <w:pPr>
        <w:ind w:right="1133"/>
        <w:jc w:val="center"/>
        <w:rPr>
          <w:sz w:val="24"/>
          <w:szCs w:val="24"/>
        </w:rPr>
      </w:pPr>
      <w:r>
        <w:rPr>
          <w:noProof/>
          <w:sz w:val="24"/>
          <w:szCs w:val="24"/>
          <w:lang w:eastAsia="it-IT"/>
        </w:rPr>
        <w:drawing>
          <wp:inline distT="0" distB="0" distL="0" distR="0" wp14:anchorId="77D71C71">
            <wp:extent cx="5431790" cy="3621405"/>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31790" cy="3621405"/>
                    </a:xfrm>
                    <a:prstGeom prst="rect">
                      <a:avLst/>
                    </a:prstGeom>
                    <a:noFill/>
                  </pic:spPr>
                </pic:pic>
              </a:graphicData>
            </a:graphic>
          </wp:inline>
        </w:drawing>
      </w:r>
    </w:p>
    <w:p w:rsidR="005B5274" w:rsidRDefault="005B5274" w:rsidP="00843FD3">
      <w:pPr>
        <w:ind w:right="1133"/>
        <w:jc w:val="center"/>
        <w:rPr>
          <w:sz w:val="24"/>
          <w:szCs w:val="24"/>
        </w:rPr>
      </w:pPr>
      <w:r>
        <w:rPr>
          <w:sz w:val="24"/>
          <w:szCs w:val="24"/>
        </w:rPr>
        <w:t xml:space="preserve">Piazzetta G. B., </w:t>
      </w:r>
      <w:r w:rsidRPr="00090F61">
        <w:rPr>
          <w:i/>
          <w:sz w:val="24"/>
          <w:szCs w:val="24"/>
        </w:rPr>
        <w:t>Angelo Custode con i Santi Antonio e</w:t>
      </w:r>
      <w:r w:rsidR="00090F61" w:rsidRPr="00090F61">
        <w:rPr>
          <w:i/>
          <w:sz w:val="24"/>
          <w:szCs w:val="24"/>
        </w:rPr>
        <w:t xml:space="preserve"> </w:t>
      </w:r>
      <w:r w:rsidRPr="00090F61">
        <w:rPr>
          <w:i/>
          <w:sz w:val="24"/>
          <w:szCs w:val="24"/>
        </w:rPr>
        <w:t>Luigi</w:t>
      </w:r>
      <w:r>
        <w:rPr>
          <w:sz w:val="24"/>
          <w:szCs w:val="24"/>
        </w:rPr>
        <w:t>, Venezia, chiesa di San Vidal</w:t>
      </w:r>
    </w:p>
    <w:p w:rsidR="002664C4" w:rsidRDefault="002664C4" w:rsidP="00843FD3">
      <w:pPr>
        <w:ind w:right="1133"/>
        <w:jc w:val="center"/>
        <w:rPr>
          <w:sz w:val="24"/>
          <w:szCs w:val="24"/>
        </w:rPr>
      </w:pPr>
      <w:r>
        <w:rPr>
          <w:rFonts w:ascii="&amp;quot" w:hAnsi="&amp;quot"/>
          <w:noProof/>
          <w:color w:val="4F90CB"/>
          <w:lang w:eastAsia="it-IT"/>
        </w:rPr>
        <w:lastRenderedPageBreak/>
        <w:drawing>
          <wp:inline distT="0" distB="0" distL="0" distR="0" wp14:anchorId="3950EE70" wp14:editId="26F06DFA">
            <wp:extent cx="3803015" cy="5384800"/>
            <wp:effectExtent l="0" t="0" r="6985" b="6350"/>
            <wp:docPr id="14" name="id_124336" descr="Giacomelli — Mostra ">
              <a:hlinkClick xmlns:a="http://schemas.openxmlformats.org/drawingml/2006/main" r:id="rId18" tooltip="&quot;Giacomelli — Mostra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124336" descr="Giacomelli — Mostra ">
                      <a:hlinkClick r:id="rId18" tooltip="&quot;Giacomelli — Mostra &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03015" cy="5384800"/>
                    </a:xfrm>
                    <a:prstGeom prst="rect">
                      <a:avLst/>
                    </a:prstGeom>
                    <a:noFill/>
                    <a:ln>
                      <a:noFill/>
                    </a:ln>
                  </pic:spPr>
                </pic:pic>
              </a:graphicData>
            </a:graphic>
          </wp:inline>
        </w:drawing>
      </w:r>
    </w:p>
    <w:p w:rsidR="00982FEE" w:rsidRPr="00843FD3" w:rsidRDefault="002664C4" w:rsidP="00982FEE">
      <w:pPr>
        <w:ind w:right="1133"/>
        <w:jc w:val="center"/>
        <w:rPr>
          <w:sz w:val="28"/>
          <w:szCs w:val="28"/>
        </w:rPr>
      </w:pPr>
      <w:r w:rsidRPr="002664C4">
        <w:rPr>
          <w:noProof/>
          <w:sz w:val="28"/>
          <w:szCs w:val="28"/>
          <w:lang w:eastAsia="it-IT"/>
        </w:rPr>
        <w:drawing>
          <wp:inline distT="0" distB="0" distL="0" distR="0">
            <wp:extent cx="1790700" cy="3465872"/>
            <wp:effectExtent l="0" t="0" r="0" b="1270"/>
            <wp:docPr id="15" name="Immagine 15" descr="Giacomelli — G.B. Piazzetta ">
              <a:hlinkClick xmlns:a="http://schemas.openxmlformats.org/drawingml/2006/main" r:id="rId20" tooltip="&quot;Giacomelli — G.B. Piazzetta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124340" descr="Giacomelli — G.B. Piazzetta ">
                      <a:hlinkClick r:id="rId20" tooltip="&quot;Giacomelli — G.B. Piazzetta &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91879" cy="3468154"/>
                    </a:xfrm>
                    <a:prstGeom prst="rect">
                      <a:avLst/>
                    </a:prstGeom>
                    <a:noFill/>
                    <a:ln>
                      <a:noFill/>
                    </a:ln>
                  </pic:spPr>
                </pic:pic>
              </a:graphicData>
            </a:graphic>
          </wp:inline>
        </w:drawing>
      </w:r>
    </w:p>
    <w:p w:rsidR="00665642" w:rsidRPr="00843FD3" w:rsidRDefault="00843FD3" w:rsidP="00843FD3">
      <w:pPr>
        <w:ind w:right="1133" w:firstLine="708"/>
        <w:jc w:val="both"/>
        <w:rPr>
          <w:sz w:val="28"/>
          <w:szCs w:val="28"/>
        </w:rPr>
      </w:pPr>
      <w:r w:rsidRPr="00843FD3">
        <w:rPr>
          <w:sz w:val="28"/>
          <w:szCs w:val="28"/>
        </w:rPr>
        <w:lastRenderedPageBreak/>
        <w:t>Certo San Girolamo non ha mai visto questo quadro</w:t>
      </w:r>
      <w:r w:rsidR="005B5274">
        <w:rPr>
          <w:sz w:val="28"/>
          <w:szCs w:val="28"/>
        </w:rPr>
        <w:t xml:space="preserve">. Molto </w:t>
      </w:r>
      <w:r w:rsidRPr="00843FD3">
        <w:rPr>
          <w:sz w:val="28"/>
          <w:szCs w:val="28"/>
        </w:rPr>
        <w:t xml:space="preserve"> probabilmente, però, il contenuto della tela, almeno per l’Angelo riprendeva il soggetto di un quadro più antico … ormai bisognoso di rifacimento.</w:t>
      </w:r>
    </w:p>
    <w:p w:rsidR="00843FD3" w:rsidRPr="00843FD3" w:rsidRDefault="00843FD3" w:rsidP="00843FD3">
      <w:pPr>
        <w:ind w:right="1133"/>
        <w:jc w:val="both"/>
        <w:rPr>
          <w:sz w:val="28"/>
          <w:szCs w:val="28"/>
        </w:rPr>
      </w:pPr>
      <w:r>
        <w:rPr>
          <w:sz w:val="28"/>
          <w:szCs w:val="28"/>
        </w:rPr>
        <w:tab/>
      </w:r>
      <w:r w:rsidRPr="00843FD3">
        <w:rPr>
          <w:sz w:val="28"/>
          <w:szCs w:val="28"/>
        </w:rPr>
        <w:t xml:space="preserve">A conclusione di questa raccolta di notizie su San Vidal, </w:t>
      </w:r>
      <w:r w:rsidR="00B537B3">
        <w:rPr>
          <w:sz w:val="28"/>
          <w:szCs w:val="28"/>
        </w:rPr>
        <w:t>si cita</w:t>
      </w:r>
      <w:r w:rsidRPr="00843FD3">
        <w:rPr>
          <w:sz w:val="28"/>
          <w:szCs w:val="28"/>
        </w:rPr>
        <w:t xml:space="preserve"> dalla Vita del clarissimo …:” .. </w:t>
      </w:r>
      <w:r w:rsidRPr="00B537B3">
        <w:rPr>
          <w:i/>
          <w:sz w:val="28"/>
          <w:szCs w:val="28"/>
        </w:rPr>
        <w:t>frequentava le chiese,</w:t>
      </w:r>
      <w:r w:rsidR="00090F61">
        <w:rPr>
          <w:i/>
          <w:sz w:val="28"/>
          <w:szCs w:val="28"/>
        </w:rPr>
        <w:t xml:space="preserve"> </w:t>
      </w:r>
      <w:r w:rsidRPr="00B537B3">
        <w:rPr>
          <w:i/>
          <w:sz w:val="28"/>
          <w:szCs w:val="28"/>
        </w:rPr>
        <w:t>le predicazioni et le messe</w:t>
      </w:r>
      <w:r w:rsidRPr="00843FD3">
        <w:rPr>
          <w:sz w:val="28"/>
          <w:szCs w:val="28"/>
        </w:rPr>
        <w:t xml:space="preserve"> … “. Non possiamo escludere la chiesa più vicina a casa sua ..</w:t>
      </w:r>
    </w:p>
    <w:p w:rsidR="00843FD3" w:rsidRPr="00843FD3" w:rsidRDefault="00843FD3" w:rsidP="00843FD3">
      <w:pPr>
        <w:ind w:right="1133" w:firstLine="708"/>
        <w:jc w:val="both"/>
        <w:rPr>
          <w:sz w:val="28"/>
          <w:szCs w:val="28"/>
        </w:rPr>
      </w:pPr>
      <w:r w:rsidRPr="00843FD3">
        <w:rPr>
          <w:sz w:val="28"/>
          <w:szCs w:val="28"/>
        </w:rPr>
        <w:t xml:space="preserve">Nella preghiera che San Girolamo lasciò ai suoi:” </w:t>
      </w:r>
      <w:r w:rsidRPr="007F01C4">
        <w:rPr>
          <w:i/>
          <w:sz w:val="28"/>
          <w:szCs w:val="28"/>
        </w:rPr>
        <w:t>Dulce padre nostro signor Jesu Christo, te pregamo per la tua infinità bontà</w:t>
      </w:r>
      <w:r w:rsidRPr="00843FD3">
        <w:rPr>
          <w:sz w:val="28"/>
          <w:szCs w:val="28"/>
        </w:rPr>
        <w:t xml:space="preserve"> …”  si comincia in italiano e si usa la prima persona al plurale nei pronomi .</w:t>
      </w:r>
    </w:p>
    <w:p w:rsidR="00843FD3" w:rsidRPr="00843FD3" w:rsidRDefault="00843FD3" w:rsidP="00843FD3">
      <w:pPr>
        <w:ind w:right="1133" w:firstLine="708"/>
        <w:jc w:val="both"/>
        <w:rPr>
          <w:sz w:val="28"/>
          <w:szCs w:val="28"/>
        </w:rPr>
      </w:pPr>
      <w:r w:rsidRPr="00843FD3">
        <w:rPr>
          <w:sz w:val="28"/>
          <w:szCs w:val="28"/>
        </w:rPr>
        <w:t xml:space="preserve">La preghiera continua così:” … </w:t>
      </w:r>
      <w:r w:rsidRPr="00843FD3">
        <w:rPr>
          <w:i/>
          <w:sz w:val="28"/>
          <w:szCs w:val="28"/>
        </w:rPr>
        <w:t>dirigat me</w:t>
      </w:r>
      <w:r w:rsidRPr="00843FD3">
        <w:rPr>
          <w:sz w:val="28"/>
          <w:szCs w:val="28"/>
        </w:rPr>
        <w:t xml:space="preserve"> … cioè si passa al singolare ed al latino.</w:t>
      </w:r>
    </w:p>
    <w:p w:rsidR="00843FD3" w:rsidRPr="00843FD3" w:rsidRDefault="00843FD3" w:rsidP="00843FD3">
      <w:pPr>
        <w:ind w:right="1133" w:firstLine="708"/>
        <w:jc w:val="both"/>
        <w:rPr>
          <w:i/>
          <w:sz w:val="28"/>
          <w:szCs w:val="28"/>
        </w:rPr>
      </w:pPr>
      <w:r w:rsidRPr="00843FD3">
        <w:rPr>
          <w:i/>
          <w:sz w:val="28"/>
          <w:szCs w:val="28"/>
        </w:rPr>
        <w:t>“ Et angelus Raphael, qui fuit semp</w:t>
      </w:r>
      <w:r w:rsidR="007F01C4">
        <w:rPr>
          <w:i/>
          <w:sz w:val="28"/>
          <w:szCs w:val="28"/>
        </w:rPr>
        <w:t>er</w:t>
      </w:r>
      <w:r w:rsidRPr="00843FD3">
        <w:rPr>
          <w:i/>
          <w:sz w:val="28"/>
          <w:szCs w:val="28"/>
        </w:rPr>
        <w:t xml:space="preserve"> cum Tobia, sic sit mecum in omni loco et via  . </w:t>
      </w:r>
    </w:p>
    <w:p w:rsidR="00665642" w:rsidRDefault="00843FD3" w:rsidP="00982FEE">
      <w:pPr>
        <w:ind w:right="1133" w:firstLine="708"/>
        <w:jc w:val="both"/>
        <w:rPr>
          <w:sz w:val="28"/>
          <w:szCs w:val="28"/>
        </w:rPr>
      </w:pPr>
      <w:r w:rsidRPr="00843FD3">
        <w:rPr>
          <w:sz w:val="28"/>
          <w:szCs w:val="28"/>
        </w:rPr>
        <w:t>Questo passaggio dall’italiano al latino, dal plurale al singolare,  potrebbe essere il segno che si tratta di una pericope che possiede una più antica data di composizione. Apparterebbe, per esempio, al periodo di frequentazione delle chiese veneziane</w:t>
      </w:r>
      <w:r w:rsidR="00982FEE">
        <w:rPr>
          <w:sz w:val="28"/>
          <w:szCs w:val="28"/>
        </w:rPr>
        <w:t xml:space="preserve">. </w:t>
      </w:r>
    </w:p>
    <w:p w:rsidR="007F01C4" w:rsidRDefault="00E84205" w:rsidP="00982FEE">
      <w:pPr>
        <w:ind w:right="1133" w:firstLine="708"/>
        <w:jc w:val="both"/>
        <w:rPr>
          <w:sz w:val="28"/>
          <w:szCs w:val="28"/>
        </w:rPr>
      </w:pPr>
      <w:r>
        <w:rPr>
          <w:sz w:val="28"/>
          <w:szCs w:val="28"/>
        </w:rPr>
        <w:t>Il P. Tentorio sosteneva che le espressioni</w:t>
      </w:r>
      <w:r w:rsidR="007F01C4">
        <w:rPr>
          <w:sz w:val="28"/>
          <w:szCs w:val="28"/>
        </w:rPr>
        <w:t xml:space="preserve"> </w:t>
      </w:r>
    </w:p>
    <w:p w:rsidR="007F01C4" w:rsidRDefault="007F01C4" w:rsidP="00982FEE">
      <w:pPr>
        <w:ind w:right="1133" w:firstLine="708"/>
        <w:jc w:val="both"/>
        <w:rPr>
          <w:i/>
          <w:sz w:val="28"/>
          <w:szCs w:val="28"/>
        </w:rPr>
      </w:pPr>
      <w:r>
        <w:rPr>
          <w:sz w:val="28"/>
          <w:szCs w:val="28"/>
        </w:rPr>
        <w:t xml:space="preserve">... </w:t>
      </w:r>
      <w:r w:rsidRPr="007F01C4">
        <w:rPr>
          <w:i/>
          <w:sz w:val="28"/>
          <w:szCs w:val="28"/>
        </w:rPr>
        <w:t xml:space="preserve">Potentia </w:t>
      </w:r>
      <w:r w:rsidR="006B193F">
        <w:rPr>
          <w:i/>
          <w:sz w:val="28"/>
          <w:szCs w:val="28"/>
        </w:rPr>
        <w:t xml:space="preserve">Dei </w:t>
      </w:r>
      <w:r w:rsidRPr="007F01C4">
        <w:rPr>
          <w:i/>
          <w:sz w:val="28"/>
          <w:szCs w:val="28"/>
        </w:rPr>
        <w:t>Patris</w:t>
      </w:r>
      <w:r w:rsidR="006B193F">
        <w:rPr>
          <w:i/>
          <w:sz w:val="28"/>
          <w:szCs w:val="28"/>
        </w:rPr>
        <w:t xml:space="preserve"> et </w:t>
      </w:r>
      <w:r w:rsidRPr="007F01C4">
        <w:rPr>
          <w:i/>
          <w:sz w:val="28"/>
          <w:szCs w:val="28"/>
        </w:rPr>
        <w:t>sapientia Filli et virtus Spiritus Sancti</w:t>
      </w:r>
      <w:r w:rsidR="006B193F">
        <w:rPr>
          <w:i/>
          <w:sz w:val="28"/>
          <w:szCs w:val="28"/>
        </w:rPr>
        <w:t xml:space="preserve">... </w:t>
      </w:r>
      <w:r>
        <w:rPr>
          <w:i/>
          <w:sz w:val="28"/>
          <w:szCs w:val="28"/>
        </w:rPr>
        <w:t xml:space="preserve"> </w:t>
      </w:r>
    </w:p>
    <w:p w:rsidR="00E84205" w:rsidRDefault="007F01C4" w:rsidP="00982FEE">
      <w:pPr>
        <w:ind w:right="1133" w:firstLine="708"/>
        <w:jc w:val="both"/>
        <w:rPr>
          <w:sz w:val="28"/>
          <w:szCs w:val="28"/>
        </w:rPr>
      </w:pPr>
      <w:r>
        <w:rPr>
          <w:sz w:val="28"/>
          <w:szCs w:val="28"/>
        </w:rPr>
        <w:t>erano espressioni già presenti in preghiere della prima metà del 1400, e mostrava su un numero della rivista della Biblioteca Ambrosiana il testo  che le conteneva.</w:t>
      </w:r>
    </w:p>
    <w:p w:rsidR="007F01C4" w:rsidRDefault="007F01C4" w:rsidP="00982FEE">
      <w:pPr>
        <w:ind w:right="1133" w:firstLine="708"/>
        <w:jc w:val="both"/>
        <w:rPr>
          <w:sz w:val="28"/>
          <w:szCs w:val="28"/>
        </w:rPr>
      </w:pPr>
      <w:r>
        <w:rPr>
          <w:sz w:val="28"/>
          <w:szCs w:val="28"/>
        </w:rPr>
        <w:t xml:space="preserve">E si conclude </w:t>
      </w:r>
      <w:r w:rsidR="00C8773F">
        <w:rPr>
          <w:sz w:val="28"/>
          <w:szCs w:val="28"/>
        </w:rPr>
        <w:t xml:space="preserve">questo modesto contributo alla diffusione della devozione all’Angelo Custode, arricchendolo con </w:t>
      </w:r>
      <w:r w:rsidR="00F136FD">
        <w:rPr>
          <w:sz w:val="28"/>
          <w:szCs w:val="28"/>
        </w:rPr>
        <w:t xml:space="preserve">il quuadro </w:t>
      </w:r>
      <w:r w:rsidR="00C8773F">
        <w:rPr>
          <w:sz w:val="28"/>
          <w:szCs w:val="28"/>
        </w:rPr>
        <w:t xml:space="preserve">che Antonio Marinetti, </w:t>
      </w:r>
      <w:r w:rsidR="00F136FD">
        <w:rPr>
          <w:sz w:val="28"/>
          <w:szCs w:val="28"/>
        </w:rPr>
        <w:t xml:space="preserve">dipinse per la </w:t>
      </w:r>
      <w:r w:rsidR="00C8773F">
        <w:rPr>
          <w:sz w:val="28"/>
          <w:szCs w:val="28"/>
        </w:rPr>
        <w:t xml:space="preserve"> chiesa di Sant’Agostino di Treviso.</w:t>
      </w:r>
    </w:p>
    <w:p w:rsidR="00C8773F" w:rsidRDefault="00C8773F" w:rsidP="00982FEE">
      <w:pPr>
        <w:ind w:right="1133" w:firstLine="708"/>
        <w:jc w:val="both"/>
        <w:rPr>
          <w:sz w:val="28"/>
          <w:szCs w:val="28"/>
        </w:rPr>
      </w:pPr>
      <w:r>
        <w:rPr>
          <w:sz w:val="28"/>
          <w:szCs w:val="28"/>
        </w:rPr>
        <w:t>Evidente la dipendenza, pur riconoscendo i numerosi suoi meriti, dal quadro de</w:t>
      </w:r>
      <w:r w:rsidR="00F136FD">
        <w:rPr>
          <w:sz w:val="28"/>
          <w:szCs w:val="28"/>
        </w:rPr>
        <w:t>l</w:t>
      </w:r>
      <w:r>
        <w:rPr>
          <w:sz w:val="28"/>
          <w:szCs w:val="28"/>
        </w:rPr>
        <w:t xml:space="preserve"> Piazzetta, nella chiesa di San Vidal.</w:t>
      </w:r>
    </w:p>
    <w:p w:rsidR="00C8773F" w:rsidRDefault="00C8773F" w:rsidP="00982FEE">
      <w:pPr>
        <w:ind w:right="1133" w:firstLine="708"/>
        <w:jc w:val="both"/>
        <w:rPr>
          <w:sz w:val="28"/>
          <w:szCs w:val="28"/>
        </w:rPr>
      </w:pPr>
      <w:r>
        <w:rPr>
          <w:sz w:val="28"/>
          <w:szCs w:val="28"/>
        </w:rPr>
        <w:lastRenderedPageBreak/>
        <w:t>Quasi a dimostrare, si esagera un po’, anche nel 1700, si pensa</w:t>
      </w:r>
      <w:r w:rsidR="00F136FD">
        <w:rPr>
          <w:sz w:val="28"/>
          <w:szCs w:val="28"/>
        </w:rPr>
        <w:t>va</w:t>
      </w:r>
      <w:r>
        <w:rPr>
          <w:sz w:val="28"/>
          <w:szCs w:val="28"/>
        </w:rPr>
        <w:t xml:space="preserve"> che San Girolamo aveva appresa questa devozione nella sua chiesa, accanto alla sua casa.</w:t>
      </w:r>
    </w:p>
    <w:p w:rsidR="00014BC2" w:rsidRDefault="00014BC2" w:rsidP="00902A49">
      <w:pPr>
        <w:ind w:right="1133" w:firstLine="708"/>
        <w:jc w:val="center"/>
        <w:rPr>
          <w:sz w:val="28"/>
          <w:szCs w:val="28"/>
        </w:rPr>
      </w:pPr>
      <w:r>
        <w:rPr>
          <w:noProof/>
          <w:sz w:val="28"/>
          <w:szCs w:val="28"/>
          <w:lang w:eastAsia="it-IT"/>
        </w:rPr>
        <w:drawing>
          <wp:inline distT="0" distB="0" distL="0" distR="0" wp14:anchorId="2276F616">
            <wp:extent cx="3267710" cy="6017260"/>
            <wp:effectExtent l="0" t="0" r="8890" b="254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67710" cy="6017260"/>
                    </a:xfrm>
                    <a:prstGeom prst="rect">
                      <a:avLst/>
                    </a:prstGeom>
                    <a:noFill/>
                  </pic:spPr>
                </pic:pic>
              </a:graphicData>
            </a:graphic>
          </wp:inline>
        </w:drawing>
      </w:r>
    </w:p>
    <w:p w:rsidR="00C8773F" w:rsidRPr="00C8773F" w:rsidRDefault="00C8773F" w:rsidP="00902A49">
      <w:pPr>
        <w:ind w:right="1133" w:firstLine="708"/>
        <w:jc w:val="center"/>
        <w:rPr>
          <w:sz w:val="24"/>
          <w:szCs w:val="24"/>
        </w:rPr>
      </w:pPr>
      <w:r w:rsidRPr="00C8773F">
        <w:rPr>
          <w:sz w:val="24"/>
          <w:szCs w:val="24"/>
        </w:rPr>
        <w:t xml:space="preserve">Marinetti Antonio, </w:t>
      </w:r>
      <w:r w:rsidRPr="00F136FD">
        <w:rPr>
          <w:i/>
          <w:sz w:val="24"/>
          <w:szCs w:val="24"/>
        </w:rPr>
        <w:t>Angelo Custode</w:t>
      </w:r>
      <w:r w:rsidRPr="00C8773F">
        <w:rPr>
          <w:sz w:val="24"/>
          <w:szCs w:val="24"/>
        </w:rPr>
        <w:t>, chiesa di S. Agostino, Trevicso</w:t>
      </w:r>
    </w:p>
    <w:sectPr w:rsidR="00C8773F" w:rsidRPr="00C8773F">
      <w:headerReference w:type="default" r:id="rId23"/>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2921" w:rsidRDefault="00CF2921" w:rsidP="00BE45FF">
      <w:pPr>
        <w:spacing w:after="0" w:line="240" w:lineRule="auto"/>
      </w:pPr>
      <w:r>
        <w:separator/>
      </w:r>
    </w:p>
  </w:endnote>
  <w:endnote w:type="continuationSeparator" w:id="0">
    <w:p w:rsidR="00CF2921" w:rsidRDefault="00CF2921" w:rsidP="00BE45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mp;quo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2921" w:rsidRDefault="00CF2921" w:rsidP="00BE45FF">
      <w:pPr>
        <w:spacing w:after="0" w:line="240" w:lineRule="auto"/>
      </w:pPr>
      <w:r>
        <w:separator/>
      </w:r>
    </w:p>
  </w:footnote>
  <w:footnote w:type="continuationSeparator" w:id="0">
    <w:p w:rsidR="00CF2921" w:rsidRDefault="00CF2921" w:rsidP="00BE45F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1552097"/>
      <w:docPartObj>
        <w:docPartGallery w:val="Page Numbers (Top of Page)"/>
        <w:docPartUnique/>
      </w:docPartObj>
    </w:sdtPr>
    <w:sdtEndPr/>
    <w:sdtContent>
      <w:p w:rsidR="00BE45FF" w:rsidRDefault="00BE45FF">
        <w:pPr>
          <w:pStyle w:val="Intestazione"/>
          <w:jc w:val="right"/>
        </w:pPr>
        <w:r>
          <w:fldChar w:fldCharType="begin"/>
        </w:r>
        <w:r>
          <w:instrText>PAGE   \* MERGEFORMAT</w:instrText>
        </w:r>
        <w:r>
          <w:fldChar w:fldCharType="separate"/>
        </w:r>
        <w:r w:rsidR="002667C3">
          <w:rPr>
            <w:noProof/>
          </w:rPr>
          <w:t>1</w:t>
        </w:r>
        <w:r>
          <w:fldChar w:fldCharType="end"/>
        </w:r>
      </w:p>
    </w:sdtContent>
  </w:sdt>
  <w:p w:rsidR="00BE45FF" w:rsidRDefault="00BE45FF">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3922"/>
    <w:rsid w:val="00014BC2"/>
    <w:rsid w:val="00023922"/>
    <w:rsid w:val="00050311"/>
    <w:rsid w:val="00090F61"/>
    <w:rsid w:val="000D755E"/>
    <w:rsid w:val="00130407"/>
    <w:rsid w:val="001E316C"/>
    <w:rsid w:val="001E7BD4"/>
    <w:rsid w:val="001F3EBE"/>
    <w:rsid w:val="001F5224"/>
    <w:rsid w:val="00262781"/>
    <w:rsid w:val="002664C4"/>
    <w:rsid w:val="002667C3"/>
    <w:rsid w:val="00274DEE"/>
    <w:rsid w:val="002E4BC4"/>
    <w:rsid w:val="002F3806"/>
    <w:rsid w:val="00387ECB"/>
    <w:rsid w:val="00392842"/>
    <w:rsid w:val="003E1C14"/>
    <w:rsid w:val="0059403F"/>
    <w:rsid w:val="00595803"/>
    <w:rsid w:val="005B5274"/>
    <w:rsid w:val="00665642"/>
    <w:rsid w:val="006870E2"/>
    <w:rsid w:val="006B193F"/>
    <w:rsid w:val="00726A81"/>
    <w:rsid w:val="00734FC2"/>
    <w:rsid w:val="00742F21"/>
    <w:rsid w:val="00761116"/>
    <w:rsid w:val="007810E3"/>
    <w:rsid w:val="007F01C4"/>
    <w:rsid w:val="007F1748"/>
    <w:rsid w:val="0083204D"/>
    <w:rsid w:val="008415AA"/>
    <w:rsid w:val="00843FD3"/>
    <w:rsid w:val="008701ED"/>
    <w:rsid w:val="00882856"/>
    <w:rsid w:val="00902A49"/>
    <w:rsid w:val="00903777"/>
    <w:rsid w:val="009367DC"/>
    <w:rsid w:val="00982FEE"/>
    <w:rsid w:val="009A4026"/>
    <w:rsid w:val="009B6806"/>
    <w:rsid w:val="009C079B"/>
    <w:rsid w:val="009C5886"/>
    <w:rsid w:val="009E6566"/>
    <w:rsid w:val="00A206E9"/>
    <w:rsid w:val="00A23A14"/>
    <w:rsid w:val="00A741F9"/>
    <w:rsid w:val="00AC6C8F"/>
    <w:rsid w:val="00B2417B"/>
    <w:rsid w:val="00B33A1C"/>
    <w:rsid w:val="00B52F3F"/>
    <w:rsid w:val="00B537B3"/>
    <w:rsid w:val="00BE0685"/>
    <w:rsid w:val="00BE45FF"/>
    <w:rsid w:val="00C8773F"/>
    <w:rsid w:val="00C933EE"/>
    <w:rsid w:val="00CF2921"/>
    <w:rsid w:val="00D14702"/>
    <w:rsid w:val="00DA3992"/>
    <w:rsid w:val="00E62359"/>
    <w:rsid w:val="00E84205"/>
    <w:rsid w:val="00E8693F"/>
    <w:rsid w:val="00E922B0"/>
    <w:rsid w:val="00EA5748"/>
    <w:rsid w:val="00F03A98"/>
    <w:rsid w:val="00F11DA8"/>
    <w:rsid w:val="00F136FD"/>
    <w:rsid w:val="00F2564B"/>
    <w:rsid w:val="00F5009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742F21"/>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42F21"/>
    <w:rPr>
      <w:rFonts w:ascii="Tahoma" w:hAnsi="Tahoma" w:cs="Tahoma"/>
      <w:sz w:val="16"/>
      <w:szCs w:val="16"/>
    </w:rPr>
  </w:style>
  <w:style w:type="paragraph" w:styleId="Intestazione">
    <w:name w:val="header"/>
    <w:basedOn w:val="Normale"/>
    <w:link w:val="IntestazioneCarattere"/>
    <w:uiPriority w:val="99"/>
    <w:unhideWhenUsed/>
    <w:rsid w:val="00BE45FF"/>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BE45FF"/>
  </w:style>
  <w:style w:type="paragraph" w:styleId="Pidipagina">
    <w:name w:val="footer"/>
    <w:basedOn w:val="Normale"/>
    <w:link w:val="PidipaginaCarattere"/>
    <w:uiPriority w:val="99"/>
    <w:unhideWhenUsed/>
    <w:rsid w:val="00BE45F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BE45F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742F21"/>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42F21"/>
    <w:rPr>
      <w:rFonts w:ascii="Tahoma" w:hAnsi="Tahoma" w:cs="Tahoma"/>
      <w:sz w:val="16"/>
      <w:szCs w:val="16"/>
    </w:rPr>
  </w:style>
  <w:style w:type="paragraph" w:styleId="Intestazione">
    <w:name w:val="header"/>
    <w:basedOn w:val="Normale"/>
    <w:link w:val="IntestazioneCarattere"/>
    <w:uiPriority w:val="99"/>
    <w:unhideWhenUsed/>
    <w:rsid w:val="00BE45FF"/>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BE45FF"/>
  </w:style>
  <w:style w:type="paragraph" w:styleId="Pidipagina">
    <w:name w:val="footer"/>
    <w:basedOn w:val="Normale"/>
    <w:link w:val="PidipaginaCarattere"/>
    <w:uiPriority w:val="99"/>
    <w:unhideWhenUsed/>
    <w:rsid w:val="00BE45F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BE45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yperlink" Target="http://catalogo.fondazionezeri.unibo.it/foto/160000/127200/127131.jpg" TargetMode="Externa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hyperlink" Target="http://catalogo.fondazionezeri.unibo.it/foto/160000/127200/127132.jpg"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629</TotalTime>
  <Pages>14</Pages>
  <Words>1986</Words>
  <Characters>11324</Characters>
  <Application>Microsoft Office Word</Application>
  <DocSecurity>0</DocSecurity>
  <Lines>94</Lines>
  <Paragraphs>26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13284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lastModifiedBy>lenovo</cp:lastModifiedBy>
  <cp:revision>25</cp:revision>
  <dcterms:created xsi:type="dcterms:W3CDTF">2018-10-04T09:44:00Z</dcterms:created>
  <dcterms:modified xsi:type="dcterms:W3CDTF">2018-10-05T21:19:00Z</dcterms:modified>
</cp:coreProperties>
</file>