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3B4" w:rsidRPr="008F43B4" w:rsidRDefault="008F43B4" w:rsidP="008F43B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8F43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Santuario di Giunone</w:t>
      </w:r>
    </w:p>
    <w:p w:rsidR="008F43B4" w:rsidRPr="008F43B4" w:rsidRDefault="008F43B4" w:rsidP="008F4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43B4">
        <w:rPr>
          <w:rFonts w:ascii="Times New Roman" w:eastAsia="Times New Roman" w:hAnsi="Times New Roman" w:cs="Times New Roman"/>
          <w:sz w:val="24"/>
          <w:szCs w:val="24"/>
          <w:lang w:eastAsia="it-IT"/>
        </w:rPr>
        <w:t>Da Wikipedia, l'enciclopedia libera.</w:t>
      </w:r>
    </w:p>
    <w:p w:rsidR="008F43B4" w:rsidRPr="008F43B4" w:rsidRDefault="008F43B4" w:rsidP="008F4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tooltip="Coordinate geografiche" w:history="1">
        <w:r w:rsidRPr="008F43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Coordinate</w:t>
        </w:r>
      </w:hyperlink>
      <w:r w:rsidRPr="008F4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Pr="008F43B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0850305" wp14:editId="59D19E4C">
            <wp:extent cx="161925" cy="161925"/>
            <wp:effectExtent l="0" t="0" r="9525" b="9525"/>
            <wp:docPr id="1" name="Immagine 1" descr="https://upload.wikimedia.org/wikipedia/commons/thumb/5/55/WMA_button2b.png/17px-WMA_button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5/55/WMA_button2b.png/17px-WMA_button2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Pr="008F43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41.88695°N 12.71595°E</w:t>
        </w:r>
      </w:hyperlink>
      <w:r w:rsidRPr="008F4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hyperlink r:id="rId9" w:tooltip="Mostrare / nascondere la mappa" w:history="1">
        <w:r w:rsidRPr="008F43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Mappa</w:t>
        </w:r>
      </w:hyperlink>
      <w:r w:rsidRPr="008F43B4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la sinottica che riassume i principali dati del soggetto"/>
      </w:tblPr>
      <w:tblGrid>
        <w:gridCol w:w="2895"/>
        <w:gridCol w:w="2523"/>
      </w:tblGrid>
      <w:tr w:rsidR="008F43B4" w:rsidRPr="008F43B4" w:rsidTr="008F43B4">
        <w:trPr>
          <w:tblCellSpacing w:w="15" w:type="dxa"/>
        </w:trPr>
        <w:tc>
          <w:tcPr>
            <w:tcW w:w="0" w:type="auto"/>
            <w:gridSpan w:val="2"/>
            <w:shd w:val="clear" w:color="auto" w:fill="CFB53B"/>
            <w:vAlign w:val="center"/>
            <w:hideMark/>
          </w:tcPr>
          <w:p w:rsidR="008F43B4" w:rsidRPr="008F43B4" w:rsidRDefault="008F43B4" w:rsidP="008F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F4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Santuario di Giunone</w:t>
            </w:r>
            <w:r w:rsidRPr="008F4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br/>
            </w:r>
            <w:r w:rsidRPr="008F43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Sito archeologico</w:t>
            </w:r>
            <w:r w:rsidRPr="008F43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br/>
            </w:r>
            <w:hyperlink r:id="rId10" w:tooltip="Gabii" w:history="1">
              <w:proofErr w:type="spellStart"/>
              <w:r w:rsidRPr="008F43B4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lang w:eastAsia="it-IT"/>
                </w:rPr>
                <w:t>Gabii</w:t>
              </w:r>
              <w:proofErr w:type="spellEnd"/>
            </w:hyperlink>
          </w:p>
        </w:tc>
      </w:tr>
      <w:tr w:rsidR="008F43B4" w:rsidRPr="008F43B4" w:rsidTr="008F43B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43B4" w:rsidRPr="008F43B4" w:rsidRDefault="008F43B4" w:rsidP="008F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43B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23AB0274" wp14:editId="7289D875">
                  <wp:extent cx="2476500" cy="1857375"/>
                  <wp:effectExtent l="0" t="0" r="0" b="9525"/>
                  <wp:docPr id="2" name="Immagine 2" descr="Gabii 0936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bii 0936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43B4" w:rsidRPr="008F43B4" w:rsidRDefault="008F43B4" w:rsidP="008F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43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Il tempio al centro dell'area </w:t>
            </w:r>
            <w:proofErr w:type="spellStart"/>
            <w:r w:rsidRPr="008F43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santuariale</w:t>
            </w:r>
            <w:proofErr w:type="spellEnd"/>
            <w:r w:rsidRPr="008F43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; vista posteriore</w:t>
            </w:r>
          </w:p>
        </w:tc>
      </w:tr>
      <w:tr w:rsidR="008F43B4" w:rsidRPr="008F43B4" w:rsidTr="008F43B4">
        <w:trPr>
          <w:tblCellSpacing w:w="15" w:type="dxa"/>
        </w:trPr>
        <w:tc>
          <w:tcPr>
            <w:tcW w:w="0" w:type="auto"/>
            <w:gridSpan w:val="2"/>
            <w:shd w:val="clear" w:color="auto" w:fill="F0DC82"/>
            <w:vAlign w:val="center"/>
            <w:hideMark/>
          </w:tcPr>
          <w:p w:rsidR="008F43B4" w:rsidRPr="008F43B4" w:rsidRDefault="008F43B4" w:rsidP="008F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F4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Localizzazione</w:t>
            </w:r>
          </w:p>
        </w:tc>
      </w:tr>
      <w:tr w:rsidR="008F43B4" w:rsidRPr="008F43B4" w:rsidTr="008F43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43B4" w:rsidRPr="008F43B4" w:rsidRDefault="008F43B4" w:rsidP="008F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F4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Stato</w:t>
            </w:r>
          </w:p>
        </w:tc>
        <w:tc>
          <w:tcPr>
            <w:tcW w:w="0" w:type="auto"/>
            <w:vAlign w:val="center"/>
            <w:hideMark/>
          </w:tcPr>
          <w:p w:rsidR="008F43B4" w:rsidRPr="008F43B4" w:rsidRDefault="008F43B4" w:rsidP="008F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43B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 wp14:anchorId="48A392EF" wp14:editId="4648C4FF">
                  <wp:extent cx="190500" cy="123825"/>
                  <wp:effectExtent l="0" t="0" r="0" b="9525"/>
                  <wp:docPr id="3" name="Immagine 3" descr="Italia">
                    <a:hlinkClick xmlns:a="http://schemas.openxmlformats.org/drawingml/2006/main" r:id="rId13" tooltip="&quot;Ital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talia">
                            <a:hlinkClick r:id="rId13" tooltip="&quot;Ital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43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15" w:tooltip="Italia" w:history="1">
              <w:r w:rsidRPr="008F43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Italia</w:t>
              </w:r>
            </w:hyperlink>
          </w:p>
        </w:tc>
      </w:tr>
      <w:tr w:rsidR="008F43B4" w:rsidRPr="008F43B4" w:rsidTr="008F43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43B4" w:rsidRPr="008F43B4" w:rsidRDefault="008F43B4" w:rsidP="008F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hyperlink r:id="rId16" w:tooltip="Provincia (Italia)" w:history="1">
              <w:r w:rsidRPr="008F43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Provincia</w:t>
              </w:r>
            </w:hyperlink>
          </w:p>
        </w:tc>
        <w:tc>
          <w:tcPr>
            <w:tcW w:w="0" w:type="auto"/>
            <w:vAlign w:val="center"/>
            <w:hideMark/>
          </w:tcPr>
          <w:p w:rsidR="008F43B4" w:rsidRPr="008F43B4" w:rsidRDefault="008F43B4" w:rsidP="008F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43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Roma</w:t>
            </w:r>
          </w:p>
        </w:tc>
      </w:tr>
    </w:tbl>
    <w:p w:rsidR="008F43B4" w:rsidRPr="008F43B4" w:rsidRDefault="008F43B4" w:rsidP="008F4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4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Pr="008F43B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santuario di Giunone</w:t>
      </w:r>
      <w:r w:rsidRPr="008F4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presso </w:t>
      </w:r>
      <w:hyperlink r:id="rId17" w:tooltip="Gabii" w:history="1">
        <w:proofErr w:type="spellStart"/>
        <w:r w:rsidRPr="008F43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it-IT"/>
          </w:rPr>
          <w:t>Gabii</w:t>
        </w:r>
        <w:proofErr w:type="spellEnd"/>
      </w:hyperlink>
      <w:r w:rsidRPr="008F4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un </w:t>
      </w:r>
      <w:hyperlink r:id="rId18" w:tooltip="Santuario" w:history="1">
        <w:r w:rsidRPr="008F43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santuario</w:t>
        </w:r>
      </w:hyperlink>
      <w:r w:rsidRPr="008F4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terrazza realizzato nel </w:t>
      </w:r>
      <w:hyperlink r:id="rId19" w:tooltip="150 a.C." w:history="1">
        <w:r w:rsidRPr="008F43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150 a.C.</w:t>
        </w:r>
      </w:hyperlink>
      <w:r w:rsidRPr="008F4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dedicato alla dea </w:t>
      </w:r>
      <w:hyperlink r:id="rId20" w:tooltip="Giunone" w:history="1">
        <w:r w:rsidRPr="008F43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Giunone</w:t>
        </w:r>
      </w:hyperlink>
      <w:r w:rsidRPr="008F4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lungo la </w:t>
      </w:r>
      <w:hyperlink r:id="rId21" w:tooltip="Via Prenestina" w:history="1">
        <w:r w:rsidRPr="008F43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via Prenestina</w:t>
        </w:r>
      </w:hyperlink>
      <w:r w:rsidRPr="008F4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di cui sono state rinvenute le </w:t>
      </w:r>
      <w:hyperlink r:id="rId22" w:tooltip="Fondazioni" w:history="1">
        <w:r w:rsidRPr="008F43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fondamenta</w:t>
        </w:r>
      </w:hyperlink>
      <w:r w:rsidRPr="008F4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Il santuario è costruito in </w:t>
      </w:r>
      <w:hyperlink r:id="rId23" w:tooltip="Lapis gabinus" w:history="1">
        <w:r w:rsidRPr="008F43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it-IT"/>
          </w:rPr>
          <w:t xml:space="preserve">lapis </w:t>
        </w:r>
        <w:proofErr w:type="spellStart"/>
        <w:r w:rsidRPr="008F43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it-IT"/>
          </w:rPr>
          <w:t>gabinus</w:t>
        </w:r>
        <w:proofErr w:type="spellEnd"/>
      </w:hyperlink>
      <w:r w:rsidRPr="008F43B4">
        <w:rPr>
          <w:rFonts w:ascii="Times New Roman" w:eastAsia="Times New Roman" w:hAnsi="Times New Roman" w:cs="Times New Roman"/>
          <w:sz w:val="24"/>
          <w:szCs w:val="24"/>
          <w:lang w:eastAsia="it-IT"/>
        </w:rPr>
        <w:t>, una pietra della zona, usata anche a Roma in periodo repubblicano</w:t>
      </w:r>
      <w:hyperlink r:id="rId24" w:anchor="cite_note-princeton-1" w:history="1">
        <w:r w:rsidRPr="008F43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[1]</w:t>
        </w:r>
      </w:hyperlink>
      <w:r w:rsidRPr="008F43B4">
        <w:rPr>
          <w:rFonts w:ascii="Times New Roman" w:eastAsia="Times New Roman" w:hAnsi="Times New Roman" w:cs="Times New Roman"/>
          <w:sz w:val="24"/>
          <w:szCs w:val="24"/>
          <w:lang w:eastAsia="it-IT"/>
        </w:rPr>
        <w:t>. Il santuario è stato scavato negli anni 1960-70 dalla Scuola spagnola di Roma.</w:t>
      </w:r>
    </w:p>
    <w:p w:rsidR="008F43B4" w:rsidRPr="008F43B4" w:rsidRDefault="008F43B4" w:rsidP="008F4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4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santuario è circondato da una triplice </w:t>
      </w:r>
      <w:hyperlink r:id="rId25" w:tooltip="Porticus (la pagina non esiste)" w:history="1">
        <w:proofErr w:type="spellStart"/>
        <w:r w:rsidRPr="008F43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porticus</w:t>
        </w:r>
        <w:proofErr w:type="spellEnd"/>
      </w:hyperlink>
      <w:r w:rsidRPr="008F4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ferro di cavallo, che comprendeva alcuni edifici, forse botteghe. Nello spazio ci sono alcune fosse che ospitavano il bosco sacro. Il tempio vero e proprio ha la forma di un </w:t>
      </w:r>
      <w:hyperlink r:id="rId26" w:tooltip="Periptero" w:history="1">
        <w:r w:rsidRPr="008F43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periptero</w:t>
        </w:r>
      </w:hyperlink>
      <w:r w:rsidRPr="008F4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27" w:tooltip="Sine postico (la pagina non esiste)" w:history="1">
        <w:r w:rsidRPr="008F43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it-IT"/>
          </w:rPr>
          <w:t>sine postico</w:t>
        </w:r>
      </w:hyperlink>
      <w:r w:rsidRPr="008F4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(con colonne lungo i lati, ma non sul retro) con l'</w:t>
      </w:r>
      <w:hyperlink r:id="rId28" w:tooltip="Altare" w:history="1">
        <w:r w:rsidRPr="008F43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altare</w:t>
        </w:r>
      </w:hyperlink>
      <w:r w:rsidRPr="008F4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nella parte anteriore. Il tempio è posto su un alto podio e presentava sei colonne nella fronte e sei nei due lati. Una </w:t>
      </w:r>
      <w:hyperlink r:id="rId29" w:tooltip="Cavea" w:history="1">
        <w:r w:rsidRPr="008F43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cavea</w:t>
        </w:r>
      </w:hyperlink>
      <w:r w:rsidRPr="008F43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serviva ad accogliere tutti i fedeli che andavano a visitare il tempio. Gli spazi tra una colonna e l'altra richiamano lo stile greco di </w:t>
      </w:r>
      <w:hyperlink r:id="rId30" w:tooltip="Ermodoro" w:history="1">
        <w:proofErr w:type="spellStart"/>
        <w:r w:rsidRPr="008F43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Ermodoro</w:t>
        </w:r>
        <w:proofErr w:type="spellEnd"/>
      </w:hyperlink>
      <w:r w:rsidRPr="008F43B4">
        <w:rPr>
          <w:rFonts w:ascii="Times New Roman" w:eastAsia="Times New Roman" w:hAnsi="Times New Roman" w:cs="Times New Roman"/>
          <w:sz w:val="24"/>
          <w:szCs w:val="24"/>
          <w:lang w:eastAsia="it-IT"/>
        </w:rPr>
        <w:t>, che si ritiene abbia lavorato a quest'architettura.</w:t>
      </w:r>
    </w:p>
    <w:p w:rsidR="008F43B4" w:rsidRPr="008F43B4" w:rsidRDefault="008F43B4" w:rsidP="008F43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8F43B4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Indice</w:t>
      </w:r>
    </w:p>
    <w:p w:rsidR="008F43B4" w:rsidRPr="008F43B4" w:rsidRDefault="008F43B4" w:rsidP="008F43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1" w:anchor="Note" w:history="1">
        <w:r w:rsidRPr="008F43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 Note</w:t>
        </w:r>
      </w:hyperlink>
    </w:p>
    <w:p w:rsidR="00AE7726" w:rsidRDefault="00AE7726">
      <w:bookmarkStart w:id="0" w:name="_GoBack"/>
      <w:bookmarkEnd w:id="0"/>
    </w:p>
    <w:sectPr w:rsidR="00AE77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093B"/>
    <w:multiLevelType w:val="multilevel"/>
    <w:tmpl w:val="A57A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3B4"/>
    <w:rsid w:val="008F43B4"/>
    <w:rsid w:val="00AE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5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ols.wmflabs.org/geohack/geohack.php?language=it&amp;pagename=Santuario_di_Giunone&amp;params=41.88695_N_12.71595_E_type:landmark" TargetMode="External"/><Relationship Id="rId13" Type="http://schemas.openxmlformats.org/officeDocument/2006/relationships/hyperlink" Target="https://it.wikipedia.org/wiki/File:Flag_of_Italy.svg" TargetMode="External"/><Relationship Id="rId18" Type="http://schemas.openxmlformats.org/officeDocument/2006/relationships/hyperlink" Target="https://it.wikipedia.org/wiki/Santuario" TargetMode="External"/><Relationship Id="rId26" Type="http://schemas.openxmlformats.org/officeDocument/2006/relationships/hyperlink" Target="https://it.wikipedia.org/wiki/Peripter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t.wikipedia.org/wiki/Via_Prenestina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hyperlink" Target="https://it.wikipedia.org/wiki/Gabii" TargetMode="External"/><Relationship Id="rId25" Type="http://schemas.openxmlformats.org/officeDocument/2006/relationships/hyperlink" Target="https://it.wikipedia.org/w/index.php?title=Porticus&amp;action=edit&amp;redlink=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t.wikipedia.org/wiki/Provincia_%28Italia%29" TargetMode="External"/><Relationship Id="rId20" Type="http://schemas.openxmlformats.org/officeDocument/2006/relationships/hyperlink" Target="https://it.wikipedia.org/wiki/Giunone" TargetMode="External"/><Relationship Id="rId29" Type="http://schemas.openxmlformats.org/officeDocument/2006/relationships/hyperlink" Target="https://it.wikipedia.org/wiki/Cave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Coordinate_geografiche" TargetMode="External"/><Relationship Id="rId11" Type="http://schemas.openxmlformats.org/officeDocument/2006/relationships/hyperlink" Target="https://it.wikipedia.org/wiki/File:Gabii_0936.jpg" TargetMode="External"/><Relationship Id="rId24" Type="http://schemas.openxmlformats.org/officeDocument/2006/relationships/hyperlink" Target="https://it.wikipedia.org/wiki/Santuario_di_Giunone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t.wikipedia.org/wiki/Italia" TargetMode="External"/><Relationship Id="rId23" Type="http://schemas.openxmlformats.org/officeDocument/2006/relationships/hyperlink" Target="https://it.wikipedia.org/wiki/Lapis_gabinus" TargetMode="External"/><Relationship Id="rId28" Type="http://schemas.openxmlformats.org/officeDocument/2006/relationships/hyperlink" Target="https://it.wikipedia.org/wiki/Altare" TargetMode="External"/><Relationship Id="rId10" Type="http://schemas.openxmlformats.org/officeDocument/2006/relationships/hyperlink" Target="https://it.wikipedia.org/wiki/Gabii" TargetMode="External"/><Relationship Id="rId19" Type="http://schemas.openxmlformats.org/officeDocument/2006/relationships/hyperlink" Target="https://it.wikipedia.org/wiki/150_a.C." TargetMode="External"/><Relationship Id="rId31" Type="http://schemas.openxmlformats.org/officeDocument/2006/relationships/hyperlink" Target="https://it.wikipedia.org/wiki/Santuario_di_Giuno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Santuario_di_Giunone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it.wikipedia.org/wiki/Fondazioni" TargetMode="External"/><Relationship Id="rId27" Type="http://schemas.openxmlformats.org/officeDocument/2006/relationships/hyperlink" Target="https://it.wikipedia.org/w/index.php?title=Sine_postico&amp;action=edit&amp;redlink=1" TargetMode="External"/><Relationship Id="rId30" Type="http://schemas.openxmlformats.org/officeDocument/2006/relationships/hyperlink" Target="https://it.wikipedia.org/wiki/Ermodor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2015-10-25T21:54:00Z</dcterms:created>
  <dcterms:modified xsi:type="dcterms:W3CDTF">2015-10-25T21:54:00Z</dcterms:modified>
</cp:coreProperties>
</file>