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6E" w:rsidRDefault="002F0631">
      <w:pPr>
        <w:rPr>
          <w:b/>
          <w:sz w:val="28"/>
          <w:szCs w:val="28"/>
        </w:rPr>
      </w:pPr>
      <w:r w:rsidRPr="002F0631">
        <w:rPr>
          <w:b/>
          <w:sz w:val="28"/>
          <w:szCs w:val="28"/>
        </w:rPr>
        <w:t>BOLLETTNO DELLA CONGREGAZIONE</w:t>
      </w:r>
    </w:p>
    <w:p w:rsidR="00072640" w:rsidRDefault="002F0631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1924, n. 2</w:t>
      </w:r>
    </w:p>
    <w:p w:rsidR="002F0631" w:rsidRPr="002F0631" w:rsidRDefault="00072640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S</w:t>
      </w:r>
      <w:r w:rsidR="002F0631" w:rsidRPr="002F0631">
        <w:rPr>
          <w:sz w:val="28"/>
          <w:szCs w:val="28"/>
        </w:rPr>
        <w:t>temma della Congregzione, pag. 32-37</w:t>
      </w:r>
    </w:p>
    <w:p w:rsidR="00072640" w:rsidRDefault="002F0631" w:rsidP="00072640">
      <w:pPr>
        <w:ind w:left="360"/>
        <w:rPr>
          <w:sz w:val="28"/>
          <w:szCs w:val="28"/>
        </w:rPr>
      </w:pPr>
      <w:r w:rsidRPr="00072640">
        <w:rPr>
          <w:sz w:val="28"/>
          <w:szCs w:val="28"/>
        </w:rPr>
        <w:t xml:space="preserve">San Girolamo Emiliani, </w:t>
      </w:r>
      <w:r w:rsidR="00072640" w:rsidRPr="00072640">
        <w:rPr>
          <w:sz w:val="28"/>
          <w:szCs w:val="28"/>
        </w:rPr>
        <w:t xml:space="preserve">date princiali ..., </w:t>
      </w:r>
      <w:r w:rsidRPr="00072640">
        <w:rPr>
          <w:sz w:val="28"/>
          <w:szCs w:val="28"/>
        </w:rPr>
        <w:t>pag. 37-40</w:t>
      </w:r>
    </w:p>
    <w:p w:rsidR="00072640" w:rsidRDefault="00072640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Il Collegio Emiliani d Nervi, P. Angelo Stoppiglia, pag. 48-51</w:t>
      </w:r>
    </w:p>
    <w:p w:rsidR="00072640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072640">
        <w:rPr>
          <w:sz w:val="28"/>
          <w:szCs w:val="28"/>
        </w:rPr>
        <w:t>924, n. 3</w:t>
      </w:r>
    </w:p>
    <w:p w:rsidR="00294EA5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Cherasco, la Madonna del Poplo, pag. 91-93</w:t>
      </w:r>
    </w:p>
    <w:p w:rsidR="00294EA5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1924, n. 4</w:t>
      </w:r>
    </w:p>
    <w:p w:rsidR="00294EA5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Cherasco, pag. 122-123</w:t>
      </w:r>
    </w:p>
    <w:p w:rsidR="00294EA5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1924, n. 5</w:t>
      </w:r>
    </w:p>
    <w:p w:rsidR="00294EA5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Il IV centenario dei Teatini, pag. 150-151</w:t>
      </w:r>
    </w:p>
    <w:p w:rsidR="00294EA5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1925, n. 1</w:t>
      </w:r>
    </w:p>
    <w:p w:rsidR="00294EA5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Caleendario perpetuo della Congregazione, 1-11 gennaio, pag. 15-16</w:t>
      </w:r>
    </w:p>
    <w:p w:rsidR="00746234" w:rsidRDefault="00746234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1925, n. 2</w:t>
      </w:r>
    </w:p>
    <w:p w:rsidR="00294EA5" w:rsidRDefault="00294EA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Calendari</w:t>
      </w:r>
      <w:r w:rsidR="00746234">
        <w:rPr>
          <w:sz w:val="28"/>
          <w:szCs w:val="28"/>
        </w:rPr>
        <w:t>o</w:t>
      </w:r>
      <w:r>
        <w:rPr>
          <w:sz w:val="28"/>
          <w:szCs w:val="28"/>
        </w:rPr>
        <w:t xml:space="preserve"> perpetuo, </w:t>
      </w:r>
      <w:r w:rsidR="00F14055">
        <w:rPr>
          <w:sz w:val="28"/>
          <w:szCs w:val="28"/>
        </w:rPr>
        <w:t>12-17 gennaio, pag. 54-61, continua</w:t>
      </w:r>
    </w:p>
    <w:p w:rsidR="00F14055" w:rsidRDefault="00F1405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L’Orfanotrofio S. Girolamo Emiliani in Treviso, P. G. Z., pag. 62-65</w:t>
      </w:r>
    </w:p>
    <w:p w:rsidR="00746234" w:rsidRDefault="00F14055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1925, n. </w:t>
      </w:r>
      <w:r w:rsidR="00746234">
        <w:rPr>
          <w:sz w:val="28"/>
          <w:szCs w:val="28"/>
        </w:rPr>
        <w:t>3</w:t>
      </w:r>
    </w:p>
    <w:p w:rsidR="00746234" w:rsidRDefault="00746234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Calendario perpetuo, 18-22 gennaio-pag. 85-92</w:t>
      </w:r>
    </w:p>
    <w:p w:rsidR="00746234" w:rsidRDefault="00746234" w:rsidP="00072640">
      <w:pPr>
        <w:ind w:left="360"/>
        <w:rPr>
          <w:sz w:val="28"/>
          <w:szCs w:val="28"/>
        </w:rPr>
      </w:pPr>
      <w:r>
        <w:rPr>
          <w:sz w:val="28"/>
          <w:szCs w:val="28"/>
        </w:rPr>
        <w:t>Aessandro Manzoni ed i Padri Somaschi, pag. 93-95</w:t>
      </w:r>
    </w:p>
    <w:p w:rsidR="00746234" w:rsidRDefault="00746234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1925, n. 4</w:t>
      </w:r>
      <w:r>
        <w:rPr>
          <w:sz w:val="28"/>
          <w:szCs w:val="28"/>
        </w:rPr>
        <w:tab/>
      </w:r>
    </w:p>
    <w:p w:rsidR="00746234" w:rsidRDefault="00746234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Sac. Cav. Ambrogio Ceriotti, pag. 109-113</w:t>
      </w:r>
    </w:p>
    <w:p w:rsidR="00746234" w:rsidRDefault="00746234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Calendario perpetuo, </w:t>
      </w:r>
      <w:r w:rsidR="001D1130">
        <w:rPr>
          <w:sz w:val="28"/>
          <w:szCs w:val="28"/>
        </w:rPr>
        <w:t xml:space="preserve">continua fino 27 gennaio, </w:t>
      </w:r>
      <w:r>
        <w:rPr>
          <w:sz w:val="28"/>
          <w:szCs w:val="28"/>
        </w:rPr>
        <w:t>pag. 114-</w:t>
      </w:r>
      <w:r w:rsidR="001D1130">
        <w:rPr>
          <w:sz w:val="28"/>
          <w:szCs w:val="28"/>
        </w:rPr>
        <w:t>121</w:t>
      </w: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Collegio S. Clemente di Casale Monferrato, p. Angelo Stoppiglia,pag.123-130</w:t>
      </w: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1925, n. 5</w:t>
      </w: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continua fino a 31 gennaio, pag. 155-165</w:t>
      </w: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La Casa degli Orfani e Giovani Derelitti in Vigvano, pag. 165-167</w:t>
      </w: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Castello di quero e la sua storia, D. Z., pag. 169-171</w:t>
      </w: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Il Collegio di S. Lorenzo in Biella, A. S., pag. 172-175</w:t>
      </w: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1925, n.6</w:t>
      </w:r>
    </w:p>
    <w:p w:rsidR="001D1130" w:rsidRDefault="001D1130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S. Gaetano Thiene, S. Girolamo Emiliani, P. Luigi Zambarelli, pag. 189-</w:t>
      </w:r>
      <w:r w:rsidR="004113D2">
        <w:rPr>
          <w:sz w:val="28"/>
          <w:szCs w:val="28"/>
        </w:rPr>
        <w:t>208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1-2 febbraio, pag. 208-212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Elenco dei Padri Prepositi, pag. 215-217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Elenco dei Rttori del Collegio Francesco Soave in Bellinzona, P. Angelo Stoppiglia, pag. 217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1926, n. 7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3 febbario, continua, pag. 13-18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Gian Matteo Giberti, P. G. Segalla, pag. 18-23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1926, n. 8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Intorno alla giovinezza di S. Girolamo, P. Segalla, pag. 35-40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6-7 febbraio, pag. 40-44</w:t>
      </w:r>
    </w:p>
    <w:p w:rsidR="004113D2" w:rsidRDefault="004113D2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Il Santo del grano, E. </w:t>
      </w:r>
      <w:r w:rsidR="00E731D7">
        <w:rPr>
          <w:sz w:val="28"/>
          <w:szCs w:val="28"/>
        </w:rPr>
        <w:t xml:space="preserve">Martire, </w:t>
      </w:r>
      <w:r>
        <w:rPr>
          <w:sz w:val="28"/>
          <w:szCs w:val="28"/>
        </w:rPr>
        <w:t>pag. 45-46</w:t>
      </w:r>
    </w:p>
    <w:p w:rsidR="00E731D7" w:rsidRDefault="00E731D7" w:rsidP="00746234">
      <w:pPr>
        <w:tabs>
          <w:tab w:val="left" w:pos="22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1926, n. 9</w:t>
      </w:r>
    </w:p>
    <w:p w:rsidR="00E731D7" w:rsidRDefault="00E731D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Il P. Giovanni B. Turco, I., pag. 65-83</w:t>
      </w:r>
      <w:r>
        <w:rPr>
          <w:sz w:val="28"/>
          <w:szCs w:val="28"/>
        </w:rPr>
        <w:tab/>
      </w:r>
    </w:p>
    <w:p w:rsidR="00E731D7" w:rsidRDefault="00E731D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1926, n. 10</w:t>
      </w:r>
    </w:p>
    <w:p w:rsidR="00E731D7" w:rsidRDefault="00E731D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Il Collegio di S. Antonio di Lugano, pag. 96-101</w:t>
      </w:r>
    </w:p>
    <w:p w:rsidR="00E731D7" w:rsidRDefault="00E731D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1926, n. 11-12</w:t>
      </w:r>
    </w:p>
    <w:p w:rsidR="00E731D7" w:rsidRDefault="00E731D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8-10 febbraio, pag. 11-16</w:t>
      </w:r>
    </w:p>
    <w:p w:rsidR="00746234" w:rsidRDefault="00E731D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San Nicola ai Cesarini in Roma, pag. 17-28</w:t>
      </w:r>
    </w:p>
    <w:p w:rsidR="00E731D7" w:rsidRDefault="00E731D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Il Collegio Gallio di Como, P. Angelo Stoppiglia, pag. 29-34</w:t>
      </w:r>
    </w:p>
    <w:p w:rsidR="006F0D36" w:rsidRDefault="006F0D3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1927, n. 13</w:t>
      </w:r>
    </w:p>
    <w:p w:rsidR="006F0D36" w:rsidRDefault="006F0D3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11 febbraio, pag. 60-65</w:t>
      </w:r>
    </w:p>
    <w:p w:rsidR="006F0D36" w:rsidRDefault="006F0D3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Un episodio nella vita di D. Guanella, P. Luigi Zambarelli, pag. 69-71</w:t>
      </w:r>
    </w:p>
    <w:p w:rsidR="006F0D36" w:rsidRDefault="006F0D3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1927, n. 14</w:t>
      </w:r>
    </w:p>
    <w:p w:rsidR="006F0D36" w:rsidRDefault="006F0D3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Superiori Generali, pag. 86-94</w:t>
      </w:r>
    </w:p>
    <w:p w:rsidR="006F0D36" w:rsidRDefault="006F0D3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Calenario perpetuo, 12-16 febbraio, pag. 105-113</w:t>
      </w:r>
    </w:p>
    <w:p w:rsidR="009150A3" w:rsidRDefault="009150A3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1927, n. 15</w:t>
      </w:r>
    </w:p>
    <w:p w:rsidR="009150A3" w:rsidRDefault="009150A3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La Serva di Dio Suor Benedetta Cambiagio, pag. 133-139</w:t>
      </w:r>
    </w:p>
    <w:p w:rsidR="009150A3" w:rsidRDefault="009150A3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fino 19 febbraio, pag. 144-151</w:t>
      </w:r>
    </w:p>
    <w:p w:rsidR="006D0C56" w:rsidRDefault="006D0C5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1927, n. 16</w:t>
      </w:r>
    </w:p>
    <w:p w:rsidR="006D0C56" w:rsidRDefault="006D0C5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Una lapide murata a Merone, pag. 180-</w:t>
      </w:r>
    </w:p>
    <w:p w:rsidR="006D0C56" w:rsidRDefault="006D0C5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S. Girolamo d Alessandro Manzoni, Giulio Salvadori, pag. 173-179</w:t>
      </w:r>
    </w:p>
    <w:p w:rsidR="006D0C56" w:rsidRDefault="006D0C5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Con la sppada e con la croce, Luigi Bignami, pag. 180- 184</w:t>
      </w:r>
    </w:p>
    <w:p w:rsidR="006D0C56" w:rsidRDefault="006D0C5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 perpetuo, 20-23 febbraio, pag. 186-193</w:t>
      </w:r>
    </w:p>
    <w:p w:rsidR="006D0C56" w:rsidRDefault="00EF3888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1927, n. 17</w:t>
      </w:r>
    </w:p>
    <w:p w:rsidR="00EF3888" w:rsidRDefault="00EF3888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fino 24 febbraio, pag. 216-222</w:t>
      </w:r>
    </w:p>
    <w:p w:rsidR="00EF3888" w:rsidRDefault="00EF3888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1928, n. 18</w:t>
      </w:r>
    </w:p>
    <w:p w:rsidR="00EF3888" w:rsidRDefault="00EF3888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L’Accademia dei Nobili della Gudecca, P. Angelo Soppiglia, pag. 248-263</w:t>
      </w:r>
    </w:p>
    <w:p w:rsidR="00EF3888" w:rsidRDefault="00EF3888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25-29 febbraio, pag. 263-275</w:t>
      </w:r>
    </w:p>
    <w:p w:rsidR="00EF3888" w:rsidRDefault="00EF3888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1928, n. 19</w:t>
      </w:r>
    </w:p>
    <w:p w:rsidR="00EF3888" w:rsidRDefault="00EF3888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 ritratti di S. Girolamo, P. Segalla, pag. 5-18</w:t>
      </w:r>
    </w:p>
    <w:p w:rsidR="00EF3888" w:rsidRDefault="00EF3888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Intorno alo scoprimento dl Sacro Deposito del B. Girolamo Miani, pag. 18-</w:t>
      </w:r>
      <w:r w:rsidR="00714487">
        <w:rPr>
          <w:sz w:val="28"/>
          <w:szCs w:val="28"/>
        </w:rPr>
        <w:t>20</w:t>
      </w:r>
    </w:p>
    <w:p w:rsidR="00714487" w:rsidRDefault="0071448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Un Iaopo Miani ( 1484-1570? ), cugino di S. Giirolamo, P. Angelo Stoppiglia pag. 20-24</w:t>
      </w:r>
    </w:p>
    <w:p w:rsidR="00714487" w:rsidRDefault="0071448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1-3 marzo, pag. 25-32</w:t>
      </w:r>
    </w:p>
    <w:p w:rsidR="00714487" w:rsidRDefault="0071448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1928, n. 20</w:t>
      </w:r>
    </w:p>
    <w:p w:rsidR="00714487" w:rsidRDefault="0071448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S. Girolamo Emiliani patrono universale degli orfan e della gioventù bbandonata, pag. 47</w:t>
      </w:r>
    </w:p>
    <w:p w:rsidR="00714487" w:rsidRDefault="0071448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 perpetuo, fino 6 marzo, pag. 54-62</w:t>
      </w:r>
    </w:p>
    <w:p w:rsidR="00714487" w:rsidRDefault="0071448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Una fsta accademica del settecento al Collegio somasco di S. Bartolomeo di Brescia, Paolo Guerrini, pag. 63-65</w:t>
      </w:r>
    </w:p>
    <w:p w:rsidR="00714487" w:rsidRDefault="0071448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1928, n. 21</w:t>
      </w:r>
    </w:p>
    <w:p w:rsidR="00714487" w:rsidRDefault="0071448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S. Girolamo Emiliani ... patrono uniiversale ..., </w:t>
      </w:r>
      <w:r w:rsidR="004E58A7">
        <w:rPr>
          <w:sz w:val="28"/>
          <w:szCs w:val="28"/>
        </w:rPr>
        <w:t xml:space="preserve">Petiione a Sua Santità, </w:t>
      </w:r>
      <w:r>
        <w:rPr>
          <w:sz w:val="28"/>
          <w:szCs w:val="28"/>
        </w:rPr>
        <w:t xml:space="preserve">pag. </w:t>
      </w:r>
      <w:r w:rsidR="004E58A7">
        <w:rPr>
          <w:sz w:val="28"/>
          <w:szCs w:val="28"/>
        </w:rPr>
        <w:t>87- 107</w:t>
      </w:r>
    </w:p>
    <w:p w:rsidR="004E58A7" w:rsidRDefault="004E58A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Calendario perpetuo, 7 marzo, pag. 114-119</w:t>
      </w:r>
    </w:p>
    <w:p w:rsidR="004E58A7" w:rsidRDefault="004E58A7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I Padri Somaschi a Trento, P. Angelo Soppiglia, pag. 123-142</w:t>
      </w:r>
      <w:bookmarkStart w:id="0" w:name="_GoBack"/>
      <w:bookmarkEnd w:id="0"/>
    </w:p>
    <w:p w:rsidR="006F0D36" w:rsidRDefault="006F0D36" w:rsidP="00E731D7">
      <w:pPr>
        <w:tabs>
          <w:tab w:val="left" w:pos="2220"/>
          <w:tab w:val="left" w:pos="5160"/>
        </w:tabs>
        <w:ind w:left="360"/>
        <w:rPr>
          <w:sz w:val="28"/>
          <w:szCs w:val="28"/>
        </w:rPr>
      </w:pPr>
    </w:p>
    <w:p w:rsidR="00F14055" w:rsidRDefault="00F14055" w:rsidP="00072640">
      <w:pPr>
        <w:ind w:left="360"/>
        <w:rPr>
          <w:sz w:val="28"/>
          <w:szCs w:val="28"/>
        </w:rPr>
      </w:pPr>
    </w:p>
    <w:p w:rsidR="00294EA5" w:rsidRDefault="00294EA5" w:rsidP="00072640">
      <w:pPr>
        <w:ind w:left="360"/>
        <w:rPr>
          <w:sz w:val="28"/>
          <w:szCs w:val="28"/>
        </w:rPr>
      </w:pPr>
    </w:p>
    <w:p w:rsidR="00072640" w:rsidRDefault="00072640" w:rsidP="00072640">
      <w:pPr>
        <w:ind w:left="360"/>
        <w:rPr>
          <w:sz w:val="28"/>
          <w:szCs w:val="28"/>
        </w:rPr>
      </w:pPr>
    </w:p>
    <w:sectPr w:rsidR="00072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C99"/>
    <w:multiLevelType w:val="hybridMultilevel"/>
    <w:tmpl w:val="B804025C"/>
    <w:lvl w:ilvl="0" w:tplc="9F38D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54B95"/>
    <w:multiLevelType w:val="hybridMultilevel"/>
    <w:tmpl w:val="D5303562"/>
    <w:lvl w:ilvl="0" w:tplc="96E43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1"/>
    <w:rsid w:val="00072640"/>
    <w:rsid w:val="001D1130"/>
    <w:rsid w:val="00294EA5"/>
    <w:rsid w:val="002F0631"/>
    <w:rsid w:val="00382E6E"/>
    <w:rsid w:val="004113D2"/>
    <w:rsid w:val="004E58A7"/>
    <w:rsid w:val="006D0C56"/>
    <w:rsid w:val="006F0D36"/>
    <w:rsid w:val="00714487"/>
    <w:rsid w:val="00746234"/>
    <w:rsid w:val="009150A3"/>
    <w:rsid w:val="00E731D7"/>
    <w:rsid w:val="00EF3888"/>
    <w:rsid w:val="00F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0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2020-03-26T11:00:00Z</dcterms:created>
  <dcterms:modified xsi:type="dcterms:W3CDTF">2020-03-27T10:31:00Z</dcterms:modified>
</cp:coreProperties>
</file>