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8A" w:rsidRDefault="00A13419" w:rsidP="00A1341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sz w:val="28"/>
          <w:szCs w:val="28"/>
        </w:rPr>
        <w:tab/>
        <w:t>Marin Sanudo, Venezia, 22.5.1466- 4.4.1536</w:t>
      </w:r>
      <w:r w:rsidRPr="00A13419">
        <w:rPr>
          <w:sz w:val="28"/>
          <w:szCs w:val="28"/>
        </w:rPr>
        <w:t xml:space="preserve">,  </w:t>
      </w:r>
      <w:r w:rsidRPr="00A13419">
        <w:rPr>
          <w:noProof/>
          <w:sz w:val="28"/>
          <w:szCs w:val="28"/>
          <w:lang w:eastAsia="it-IT"/>
        </w:rPr>
        <w:t xml:space="preserve">è stato uno storico e politico </w:t>
      </w:r>
      <w:r>
        <w:rPr>
          <w:noProof/>
          <w:sz w:val="28"/>
          <w:szCs w:val="28"/>
          <w:lang w:eastAsia="it-IT"/>
        </w:rPr>
        <w:t>itali</w:t>
      </w:r>
      <w:r w:rsidRPr="00A13419">
        <w:rPr>
          <w:noProof/>
          <w:sz w:val="28"/>
          <w:szCs w:val="28"/>
          <w:lang w:eastAsia="it-IT"/>
        </w:rPr>
        <w:t>ano di origini veneziane, attivo come diarista e cronista</w:t>
      </w:r>
      <w:r>
        <w:rPr>
          <w:noProof/>
          <w:sz w:val="28"/>
          <w:szCs w:val="28"/>
          <w:lang w:eastAsia="it-IT"/>
        </w:rPr>
        <w:t>.</w:t>
      </w:r>
    </w:p>
    <w:p w:rsidR="00A13419" w:rsidRDefault="00A13419" w:rsidP="00A1341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419">
        <w:rPr>
          <w:sz w:val="28"/>
          <w:szCs w:val="28"/>
        </w:rPr>
        <w:t xml:space="preserve">Compose il suo primo lavoro all’età di quindici anni nel 1481, il </w:t>
      </w:r>
      <w:r w:rsidRPr="00A13419">
        <w:rPr>
          <w:i/>
          <w:sz w:val="28"/>
          <w:szCs w:val="28"/>
        </w:rPr>
        <w:t>Memorabilia Deorum Dearumque</w:t>
      </w:r>
      <w:r>
        <w:rPr>
          <w:i/>
          <w:sz w:val="28"/>
          <w:szCs w:val="28"/>
        </w:rPr>
        <w:t>,</w:t>
      </w:r>
      <w:r w:rsidRPr="00A13419">
        <w:rPr>
          <w:sz w:val="28"/>
          <w:szCs w:val="28"/>
        </w:rPr>
        <w:t xml:space="preserve"> opera, in latino, dedicata a</w:t>
      </w:r>
      <w:r>
        <w:rPr>
          <w:sz w:val="28"/>
          <w:szCs w:val="28"/>
        </w:rPr>
        <w:t xml:space="preserve">d uno </w:t>
      </w:r>
      <w:r w:rsidRPr="00A13419">
        <w:rPr>
          <w:sz w:val="28"/>
          <w:szCs w:val="28"/>
        </w:rPr>
        <w:t>zio</w:t>
      </w:r>
      <w:r>
        <w:rPr>
          <w:sz w:val="28"/>
          <w:szCs w:val="28"/>
        </w:rPr>
        <w:t xml:space="preserve">, </w:t>
      </w:r>
      <w:r w:rsidRPr="00A13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nominato tramite una citazione </w:t>
      </w:r>
      <w:r w:rsidRPr="00A13419">
        <w:rPr>
          <w:sz w:val="28"/>
          <w:szCs w:val="28"/>
        </w:rPr>
        <w:t xml:space="preserve">dell’autore nella sua </w:t>
      </w:r>
      <w:r w:rsidRPr="00A13419">
        <w:rPr>
          <w:i/>
          <w:sz w:val="28"/>
          <w:szCs w:val="28"/>
        </w:rPr>
        <w:t>Storia sulla guerra di Ferrara</w:t>
      </w:r>
      <w:r w:rsidRPr="00A13419">
        <w:rPr>
          <w:sz w:val="28"/>
          <w:szCs w:val="28"/>
        </w:rPr>
        <w:t xml:space="preserve">. </w:t>
      </w:r>
    </w:p>
    <w:p w:rsidR="00A13419" w:rsidRDefault="00A13419" w:rsidP="00A1341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419">
        <w:rPr>
          <w:sz w:val="28"/>
          <w:szCs w:val="28"/>
        </w:rPr>
        <w:t>Il giovane Marin nel 1483 accompagnò il cugino Mario, nominato come uno dei tre Sindici inquisitori</w:t>
      </w:r>
      <w:r>
        <w:rPr>
          <w:sz w:val="28"/>
          <w:szCs w:val="28"/>
        </w:rPr>
        <w:t>,</w:t>
      </w:r>
      <w:r w:rsidRPr="00A13419">
        <w:rPr>
          <w:sz w:val="28"/>
          <w:szCs w:val="28"/>
        </w:rPr>
        <w:t xml:space="preserve"> in una spedizione nella terraferma veneziana da Bergamo ad Albona in Istria, dopo che la Repubblica aveva istituto questo ufficio nelle terre conquistate.</w:t>
      </w:r>
    </w:p>
    <w:p w:rsidR="00A13419" w:rsidRDefault="00A13419" w:rsidP="00A1341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A13419">
        <w:rPr>
          <w:sz w:val="28"/>
          <w:szCs w:val="28"/>
        </w:rPr>
        <w:t xml:space="preserve">Marin Sanudo colse l’occasione per documentare questo viaggio nel suo diario, dal quale poi produrrà l’opera </w:t>
      </w:r>
      <w:r w:rsidRPr="00F26A5E">
        <w:rPr>
          <w:i/>
          <w:sz w:val="28"/>
          <w:szCs w:val="28"/>
        </w:rPr>
        <w:t>Itinerario per la terraferma veneziana.</w:t>
      </w:r>
    </w:p>
    <w:p w:rsidR="007576A9" w:rsidRDefault="00F26A5E" w:rsidP="007576A9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In quest’opera noi Som</w:t>
      </w:r>
      <w:r w:rsidR="0073684B">
        <w:rPr>
          <w:sz w:val="28"/>
          <w:szCs w:val="28"/>
        </w:rPr>
        <w:t>a</w:t>
      </w:r>
      <w:r>
        <w:rPr>
          <w:sz w:val="28"/>
          <w:szCs w:val="28"/>
        </w:rPr>
        <w:t>schi troviano</w:t>
      </w:r>
      <w:r w:rsidR="0073684B">
        <w:rPr>
          <w:sz w:val="28"/>
          <w:szCs w:val="28"/>
        </w:rPr>
        <w:t xml:space="preserve"> lo schizzo ed alcune notizie del  castello di Quero</w:t>
      </w:r>
      <w:r>
        <w:rPr>
          <w:sz w:val="28"/>
          <w:szCs w:val="28"/>
        </w:rPr>
        <w:t>:</w:t>
      </w:r>
      <w:r w:rsidR="007576A9">
        <w:rPr>
          <w:sz w:val="28"/>
          <w:szCs w:val="28"/>
        </w:rPr>
        <w:t xml:space="preserve"> </w:t>
      </w:r>
    </w:p>
    <w:p w:rsidR="007576A9" w:rsidRPr="007576A9" w:rsidRDefault="007576A9" w:rsidP="007576A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r w:rsidRPr="007576A9">
        <w:rPr>
          <w:i/>
          <w:sz w:val="28"/>
          <w:szCs w:val="28"/>
        </w:rPr>
        <w:t>Itinerario di Marin Sanuto per terra ferma Vene</w:t>
      </w:r>
      <w:r>
        <w:rPr>
          <w:i/>
          <w:sz w:val="28"/>
          <w:szCs w:val="28"/>
        </w:rPr>
        <w:t xml:space="preserve">ziana nell’anno MCCCLIII, </w:t>
      </w:r>
      <w:r>
        <w:rPr>
          <w:sz w:val="28"/>
          <w:szCs w:val="28"/>
        </w:rPr>
        <w:t>Padova, Dalla tipografia del Seminario, 1847.</w:t>
      </w:r>
      <w:bookmarkStart w:id="0" w:name="_GoBack"/>
      <w:bookmarkEnd w:id="0"/>
    </w:p>
    <w:p w:rsidR="007576A9" w:rsidRDefault="007576A9" w:rsidP="00305C94">
      <w:pPr>
        <w:ind w:right="1133"/>
        <w:jc w:val="center"/>
        <w:rPr>
          <w:sz w:val="28"/>
          <w:szCs w:val="28"/>
        </w:rPr>
      </w:pPr>
    </w:p>
    <w:p w:rsidR="00305C94" w:rsidRDefault="00305C94" w:rsidP="00305C94">
      <w:pPr>
        <w:ind w:right="1133"/>
        <w:jc w:val="center"/>
        <w:rPr>
          <w:sz w:val="28"/>
          <w:szCs w:val="28"/>
        </w:rPr>
      </w:pPr>
      <w:r w:rsidRPr="00305C94">
        <w:rPr>
          <w:sz w:val="28"/>
          <w:szCs w:val="28"/>
        </w:rPr>
        <w:lastRenderedPageBreak/>
        <w:drawing>
          <wp:inline distT="0" distB="0" distL="0" distR="0">
            <wp:extent cx="5704205" cy="8166100"/>
            <wp:effectExtent l="0" t="0" r="0" b="6350"/>
            <wp:docPr id="5" name="Immagine 5" descr="https://ia600302.us.archive.org/BookReader/BookReaderImages.php?zip=/27/items/itinerariodimari00sanu/itinerariodimari00sanu_jp2.zip&amp;file=itinerariodimari00sanu_jp2/itinerariodimari00sanu_0130.jp2&amp;scale=4&amp;rotat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a600302.us.archive.org/BookReader/BookReaderImages.php?zip=/27/items/itinerariodimari00sanu/itinerariodimari00sanu_jp2.zip&amp;file=itinerariodimari00sanu_jp2/itinerariodimari00sanu_0130.jp2&amp;scale=4&amp;rotate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05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4B" w:rsidRDefault="0073684B" w:rsidP="0073684B">
      <w:pPr>
        <w:ind w:right="113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 wp14:anchorId="6EA257E0">
            <wp:extent cx="3048000" cy="2286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5C94" w:rsidRDefault="00305C94" w:rsidP="00305C9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</w:t>
      </w:r>
      <w:r w:rsidRPr="00305C94">
        <w:rPr>
          <w:sz w:val="28"/>
          <w:szCs w:val="28"/>
        </w:rPr>
        <w:t xml:space="preserve">a sua più grande fatica fu la composizione dei </w:t>
      </w:r>
      <w:r w:rsidRPr="00305C94">
        <w:rPr>
          <w:i/>
          <w:sz w:val="28"/>
          <w:szCs w:val="28"/>
        </w:rPr>
        <w:t>Diarii</w:t>
      </w:r>
      <w:r w:rsidRPr="00305C94">
        <w:rPr>
          <w:sz w:val="28"/>
          <w:szCs w:val="28"/>
        </w:rPr>
        <w:t xml:space="preserve">, un’opera non ancora completamente studiata, composta di 58 volumi. I </w:t>
      </w:r>
      <w:r w:rsidRPr="00305C94">
        <w:rPr>
          <w:i/>
          <w:sz w:val="28"/>
          <w:szCs w:val="28"/>
        </w:rPr>
        <w:t>Diarii</w:t>
      </w:r>
      <w:r w:rsidRPr="00305C94">
        <w:rPr>
          <w:sz w:val="28"/>
          <w:szCs w:val="28"/>
        </w:rPr>
        <w:t xml:space="preserve"> sono una cronaca dettagliata dei fatti e degli avvenimenti susseguitisi nell’arco della sua vita, tra la fine del Quattrocento e i primi 3</w:t>
      </w:r>
      <w:r>
        <w:rPr>
          <w:sz w:val="28"/>
          <w:szCs w:val="28"/>
        </w:rPr>
        <w:t>3</w:t>
      </w:r>
      <w:r w:rsidRPr="00305C94">
        <w:rPr>
          <w:sz w:val="28"/>
          <w:szCs w:val="28"/>
        </w:rPr>
        <w:t xml:space="preserve"> anni del Cinquecento</w:t>
      </w:r>
      <w:r>
        <w:rPr>
          <w:sz w:val="28"/>
          <w:szCs w:val="28"/>
        </w:rPr>
        <w:t>.</w:t>
      </w:r>
      <w:r w:rsidRPr="00305C94">
        <w:rPr>
          <w:sz w:val="28"/>
          <w:szCs w:val="28"/>
        </w:rPr>
        <w:t xml:space="preserve">, </w:t>
      </w:r>
      <w:r>
        <w:rPr>
          <w:sz w:val="28"/>
          <w:szCs w:val="28"/>
        </w:rPr>
        <w:t>R</w:t>
      </w:r>
      <w:r w:rsidRPr="00305C94">
        <w:rPr>
          <w:sz w:val="28"/>
          <w:szCs w:val="28"/>
        </w:rPr>
        <w:t>edatta senza retorica, da attento cronista, descrivendo minuziosamente ciò che accadeva e i personaggi coinvolti, sia per la storia di Venezia che per le altre città di cui aveva notizia nel bacino del Mediterraneo.</w:t>
      </w:r>
    </w:p>
    <w:p w:rsidR="00305C94" w:rsidRDefault="00305C94" w:rsidP="00305C9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5C94">
        <w:rPr>
          <w:sz w:val="28"/>
          <w:szCs w:val="28"/>
        </w:rPr>
        <w:t>le Vite dei dogi (cui attese probabilmente fino al 1530). Il suo nome è legato soprattutto ai 58 volumi dei Diarî (dal 1º genn. 1496 al sett. 1533), che S. lasciò al Consiglio dei Dieci e che furono pubblicati tra il 1879 e il 1903.</w:t>
      </w:r>
    </w:p>
    <w:p w:rsidR="00305C94" w:rsidRDefault="00305C94" w:rsidP="00305C94">
      <w:pPr>
        <w:ind w:right="1133"/>
        <w:jc w:val="both"/>
        <w:rPr>
          <w:sz w:val="28"/>
          <w:szCs w:val="28"/>
        </w:rPr>
      </w:pPr>
      <w:r w:rsidRPr="00305C94">
        <w:rPr>
          <w:sz w:val="28"/>
          <w:szCs w:val="28"/>
        </w:rPr>
        <w:t>Interruppe la cronaca dei suoi diari nel settembre 1533, perché gravemente malato. Morì nel 1536.</w:t>
      </w:r>
    </w:p>
    <w:p w:rsidR="0073684B" w:rsidRPr="00F26A5E" w:rsidRDefault="0073684B" w:rsidP="0073684B">
      <w:pPr>
        <w:ind w:right="1133"/>
        <w:jc w:val="center"/>
        <w:rPr>
          <w:sz w:val="28"/>
          <w:szCs w:val="28"/>
        </w:rPr>
      </w:pPr>
    </w:p>
    <w:sectPr w:rsidR="0073684B" w:rsidRPr="00F26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19"/>
    <w:rsid w:val="002C508A"/>
    <w:rsid w:val="00305C94"/>
    <w:rsid w:val="0073684B"/>
    <w:rsid w:val="007576A9"/>
    <w:rsid w:val="009F5C88"/>
    <w:rsid w:val="00A13419"/>
    <w:rsid w:val="00F2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2020-04-07T19:19:00Z</dcterms:created>
  <dcterms:modified xsi:type="dcterms:W3CDTF">2020-04-07T21:39:00Z</dcterms:modified>
</cp:coreProperties>
</file>