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82550" w:rsidRDefault="00982550" w:rsidP="00A84CA2">
      <w:pPr>
        <w:jc w:val="center"/>
      </w:pPr>
      <w:r>
        <w:rPr>
          <w:noProof/>
          <w:lang w:eastAsia="it-IT"/>
        </w:rPr>
        <w:drawing>
          <wp:inline distT="0" distB="0" distL="0" distR="0" wp14:anchorId="19E497E5">
            <wp:extent cx="3048000" cy="2286000"/>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9C07CC" w:rsidRPr="004D10FE" w:rsidRDefault="00A84CA2" w:rsidP="00A84CA2">
      <w:pPr>
        <w:jc w:val="center"/>
        <w:rPr>
          <w:b/>
          <w:sz w:val="28"/>
          <w:szCs w:val="28"/>
          <w:u w:val="single"/>
        </w:rPr>
      </w:pPr>
      <w:r w:rsidRPr="004D10FE">
        <w:rPr>
          <w:b/>
          <w:sz w:val="28"/>
          <w:szCs w:val="28"/>
          <w:u w:val="single"/>
        </w:rPr>
        <w:t>CASTELLO DI QUERO: STORIE, GLORIE</w:t>
      </w:r>
    </w:p>
    <w:p w:rsidR="00A84CA2" w:rsidRDefault="00A84CA2" w:rsidP="00A84CA2">
      <w:pPr>
        <w:jc w:val="center"/>
      </w:pPr>
      <w:r>
        <w:t>1</w:t>
      </w:r>
    </w:p>
    <w:p w:rsidR="008108FC" w:rsidRDefault="008108FC" w:rsidP="00A84CA2">
      <w:pPr>
        <w:jc w:val="center"/>
      </w:pPr>
      <w:r>
        <w:rPr>
          <w:noProof/>
          <w:lang w:eastAsia="it-IT"/>
        </w:rPr>
        <w:drawing>
          <wp:inline distT="0" distB="0" distL="0" distR="0" wp14:anchorId="0D46A073">
            <wp:extent cx="3048000" cy="2286000"/>
            <wp:effectExtent l="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8108FC" w:rsidRPr="004D10FE" w:rsidRDefault="008108FC" w:rsidP="00A84CA2">
      <w:pPr>
        <w:jc w:val="center"/>
        <w:rPr>
          <w:sz w:val="28"/>
          <w:szCs w:val="28"/>
        </w:rPr>
      </w:pPr>
      <w:r w:rsidRPr="004D10FE">
        <w:rPr>
          <w:sz w:val="28"/>
          <w:szCs w:val="28"/>
        </w:rPr>
        <w:t>Primo schizzo di Castelnovo di Quero di Marin Sanudo 1490. Posizione strategica dulla strada Feltre Treviso</w:t>
      </w:r>
      <w:r w:rsidR="00DB68DC" w:rsidRPr="004D10FE">
        <w:rPr>
          <w:sz w:val="28"/>
          <w:szCs w:val="28"/>
        </w:rPr>
        <w:t>.</w:t>
      </w:r>
    </w:p>
    <w:p w:rsidR="007A0258" w:rsidRDefault="007A0258">
      <w:pPr>
        <w:rPr>
          <w:sz w:val="28"/>
          <w:szCs w:val="28"/>
        </w:rPr>
      </w:pPr>
      <w:r>
        <w:rPr>
          <w:sz w:val="28"/>
          <w:szCs w:val="28"/>
        </w:rPr>
        <w:br w:type="page"/>
      </w:r>
    </w:p>
    <w:p w:rsidR="00A84CA2" w:rsidRPr="004D10FE" w:rsidRDefault="00A84CA2" w:rsidP="00A84CA2">
      <w:pPr>
        <w:jc w:val="center"/>
        <w:rPr>
          <w:sz w:val="28"/>
          <w:szCs w:val="28"/>
        </w:rPr>
      </w:pPr>
      <w:r w:rsidRPr="004D10FE">
        <w:rPr>
          <w:sz w:val="28"/>
          <w:szCs w:val="28"/>
        </w:rPr>
        <w:lastRenderedPageBreak/>
        <w:t>2</w:t>
      </w:r>
    </w:p>
    <w:p w:rsidR="00A84CA2" w:rsidRDefault="007A0258" w:rsidP="00A84CA2">
      <w:pPr>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6.85pt;height:230.95pt">
            <v:imagedata r:id="rId9" o:title="" gain="1.25"/>
          </v:shape>
        </w:pict>
      </w:r>
    </w:p>
    <w:p w:rsidR="008108FC" w:rsidRPr="004D10FE" w:rsidRDefault="008108FC" w:rsidP="004D10FE">
      <w:pPr>
        <w:jc w:val="both"/>
        <w:rPr>
          <w:sz w:val="28"/>
          <w:szCs w:val="28"/>
        </w:rPr>
      </w:pPr>
      <w:r w:rsidRPr="004D10FE">
        <w:rPr>
          <w:sz w:val="28"/>
          <w:szCs w:val="28"/>
        </w:rPr>
        <w:t>Venezia, San Vidal, casa dei Miani, difficilmente fotografabile. Il disegna, con le due vie di accesso, vie d’acqua dice delle importanza. Un solo ingresso nel retro.</w:t>
      </w:r>
    </w:p>
    <w:p w:rsidR="008108FC" w:rsidRPr="004D10FE" w:rsidRDefault="008108FC" w:rsidP="004D10FE">
      <w:pPr>
        <w:jc w:val="both"/>
        <w:rPr>
          <w:sz w:val="28"/>
          <w:szCs w:val="28"/>
        </w:rPr>
      </w:pPr>
      <w:r w:rsidRPr="004D10FE">
        <w:rPr>
          <w:sz w:val="28"/>
          <w:szCs w:val="28"/>
        </w:rPr>
        <w:t>Di qui, da poco 24</w:t>
      </w:r>
      <w:r w:rsidR="007A0258">
        <w:rPr>
          <w:sz w:val="28"/>
          <w:szCs w:val="28"/>
        </w:rPr>
        <w:t>.</w:t>
      </w:r>
      <w:r w:rsidRPr="004D10FE">
        <w:rPr>
          <w:sz w:val="28"/>
          <w:szCs w:val="28"/>
        </w:rPr>
        <w:t>enne, partì Girolamo, che ‘alla varietà dei tempi’ sempre accomodossi  ( primo biografo, 1537), (cioè Godi, godi gioninezza che pur fuggi tuttavia. Del doman non v’è certezza ), alla difesa di Castellnovo dQuero. Primavera del 155. Venezia alle prese con la lega di Cambrai.</w:t>
      </w:r>
    </w:p>
    <w:p w:rsidR="00982550" w:rsidRPr="004D10FE" w:rsidRDefault="00982550" w:rsidP="007A0258">
      <w:pPr>
        <w:jc w:val="center"/>
        <w:rPr>
          <w:sz w:val="32"/>
          <w:szCs w:val="32"/>
        </w:rPr>
      </w:pPr>
      <w:r w:rsidRPr="004D10FE">
        <w:rPr>
          <w:sz w:val="32"/>
          <w:szCs w:val="32"/>
        </w:rPr>
        <w:t>3</w:t>
      </w:r>
    </w:p>
    <w:p w:rsidR="00982550" w:rsidRPr="004D10FE" w:rsidRDefault="00982550" w:rsidP="004D10FE">
      <w:pPr>
        <w:jc w:val="both"/>
        <w:rPr>
          <w:sz w:val="32"/>
          <w:szCs w:val="32"/>
        </w:rPr>
      </w:pPr>
      <w:r w:rsidRPr="004D10FE">
        <w:rPr>
          <w:sz w:val="32"/>
          <w:szCs w:val="32"/>
        </w:rPr>
        <w:t>Sostituisce</w:t>
      </w:r>
      <w:r w:rsidR="004D10FE">
        <w:rPr>
          <w:sz w:val="32"/>
          <w:szCs w:val="32"/>
        </w:rPr>
        <w:t xml:space="preserve"> </w:t>
      </w:r>
      <w:r w:rsidRPr="004D10FE">
        <w:rPr>
          <w:sz w:val="32"/>
          <w:szCs w:val="32"/>
        </w:rPr>
        <w:t>il fratello Luca, che alla difesa del castello della Scala, strada Feltre-Valsunana che porta in Germania, il 77.1510, combattendo pur eroicamente perse il castello ed il braccio destro.</w:t>
      </w:r>
    </w:p>
    <w:p w:rsidR="00982550" w:rsidRDefault="00982550" w:rsidP="004D10FE">
      <w:pPr>
        <w:jc w:val="both"/>
        <w:rPr>
          <w:sz w:val="32"/>
          <w:szCs w:val="32"/>
        </w:rPr>
      </w:pPr>
      <w:r w:rsidRPr="004D10FE">
        <w:rPr>
          <w:sz w:val="32"/>
          <w:szCs w:val="32"/>
        </w:rPr>
        <w:t>Lo stato lo ricompensa donandogli la castellania di Quero, dove però deve andare un suo delegato: Girolamo. Lui è senza un ‘brazo’ per 7 reggimenti, quasi una trentina d’anni.</w:t>
      </w:r>
    </w:p>
    <w:p w:rsidR="004D10FE" w:rsidRDefault="004D10FE" w:rsidP="004D10FE">
      <w:pPr>
        <w:jc w:val="center"/>
        <w:rPr>
          <w:sz w:val="32"/>
          <w:szCs w:val="32"/>
        </w:rPr>
      </w:pPr>
      <w:r>
        <w:rPr>
          <w:noProof/>
          <w:lang w:eastAsia="it-IT"/>
        </w:rPr>
        <w:lastRenderedPageBreak/>
        <w:drawing>
          <wp:inline distT="0" distB="0" distL="0" distR="0" wp14:anchorId="05046F1C" wp14:editId="79BAC9B7">
            <wp:extent cx="6120130" cy="3782427"/>
            <wp:effectExtent l="0" t="0" r="0" b="889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6120130" cy="3782427"/>
                    </a:xfrm>
                    <a:prstGeom prst="rect">
                      <a:avLst/>
                    </a:prstGeom>
                  </pic:spPr>
                </pic:pic>
              </a:graphicData>
            </a:graphic>
          </wp:inline>
        </w:drawing>
      </w:r>
    </w:p>
    <w:p w:rsidR="007A0258" w:rsidRDefault="007A0258" w:rsidP="004D10FE">
      <w:pPr>
        <w:jc w:val="center"/>
        <w:rPr>
          <w:sz w:val="32"/>
          <w:szCs w:val="32"/>
        </w:rPr>
      </w:pPr>
      <w:r>
        <w:rPr>
          <w:sz w:val="32"/>
          <w:szCs w:val="32"/>
        </w:rPr>
        <w:t>4</w:t>
      </w:r>
    </w:p>
    <w:p w:rsidR="004D10FE" w:rsidRDefault="004D10FE" w:rsidP="004D10FE">
      <w:pPr>
        <w:jc w:val="center"/>
        <w:rPr>
          <w:sz w:val="32"/>
          <w:szCs w:val="32"/>
        </w:rPr>
      </w:pPr>
      <w:r>
        <w:rPr>
          <w:noProof/>
          <w:lang w:eastAsia="it-IT"/>
        </w:rPr>
        <w:drawing>
          <wp:inline distT="0" distB="0" distL="0" distR="0" wp14:anchorId="24B36A1F" wp14:editId="16B42CA8">
            <wp:extent cx="6120130" cy="4119365"/>
            <wp:effectExtent l="0" t="0" r="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6120130" cy="4119365"/>
                    </a:xfrm>
                    <a:prstGeom prst="rect">
                      <a:avLst/>
                    </a:prstGeom>
                  </pic:spPr>
                </pic:pic>
              </a:graphicData>
            </a:graphic>
          </wp:inline>
        </w:drawing>
      </w:r>
    </w:p>
    <w:p w:rsidR="00982550" w:rsidRDefault="004D10FE" w:rsidP="004D10FE">
      <w:pPr>
        <w:jc w:val="center"/>
        <w:rPr>
          <w:sz w:val="32"/>
          <w:szCs w:val="32"/>
        </w:rPr>
      </w:pPr>
      <w:r>
        <w:rPr>
          <w:sz w:val="32"/>
          <w:szCs w:val="32"/>
        </w:rPr>
        <w:t>Dai primi mesi del 1511 Girolamo Miani è alla castellania di Quero.</w:t>
      </w:r>
    </w:p>
    <w:p w:rsidR="007A0258" w:rsidRDefault="007A0258" w:rsidP="004D10FE">
      <w:pPr>
        <w:jc w:val="center"/>
        <w:rPr>
          <w:sz w:val="32"/>
          <w:szCs w:val="32"/>
        </w:rPr>
      </w:pPr>
      <w:r>
        <w:rPr>
          <w:sz w:val="32"/>
          <w:szCs w:val="32"/>
        </w:rPr>
        <w:lastRenderedPageBreak/>
        <w:t>5</w:t>
      </w:r>
    </w:p>
    <w:p w:rsidR="004D10FE" w:rsidRPr="004D10FE" w:rsidRDefault="004D10FE" w:rsidP="004D10FE">
      <w:pPr>
        <w:jc w:val="center"/>
        <w:rPr>
          <w:sz w:val="32"/>
          <w:szCs w:val="32"/>
        </w:rPr>
      </w:pPr>
      <w:r>
        <w:rPr>
          <w:noProof/>
          <w:lang w:eastAsia="it-IT"/>
        </w:rPr>
        <w:drawing>
          <wp:inline distT="0" distB="0" distL="0" distR="0" wp14:anchorId="46106011" wp14:editId="75001C8B">
            <wp:extent cx="6120130" cy="3853620"/>
            <wp:effectExtent l="0" t="0" r="0"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6120130" cy="3853620"/>
                    </a:xfrm>
                    <a:prstGeom prst="rect">
                      <a:avLst/>
                    </a:prstGeom>
                  </pic:spPr>
                </pic:pic>
              </a:graphicData>
            </a:graphic>
          </wp:inline>
        </w:drawing>
      </w:r>
    </w:p>
    <w:p w:rsidR="00982550" w:rsidRPr="004D10FE" w:rsidRDefault="003A5A1D" w:rsidP="004D10FE">
      <w:pPr>
        <w:jc w:val="both"/>
        <w:rPr>
          <w:i/>
          <w:sz w:val="32"/>
          <w:szCs w:val="32"/>
        </w:rPr>
      </w:pPr>
      <w:r w:rsidRPr="004D10FE">
        <w:rPr>
          <w:sz w:val="32"/>
          <w:szCs w:val="32"/>
        </w:rPr>
        <w:t>Da Montebelluna il 27 8.1511, giunge all’assedio del Castello l’albanese Giorgio Mercurio Bua, con 300 cavalieri: sotto il castello avrebbe dovuto passare l’imperartore Massimiliano II, che cercava tutti i pretesti per posticipare il suo sostegno alla guera, detto H</w:t>
      </w:r>
      <w:r w:rsidRPr="004D10FE">
        <w:rPr>
          <w:i/>
          <w:sz w:val="32"/>
          <w:szCs w:val="32"/>
        </w:rPr>
        <w:t>onegeld, senza danari.</w:t>
      </w:r>
    </w:p>
    <w:p w:rsidR="003A5A1D" w:rsidRPr="004D10FE" w:rsidRDefault="007A0258" w:rsidP="007A0258">
      <w:pPr>
        <w:jc w:val="center"/>
        <w:rPr>
          <w:sz w:val="32"/>
          <w:szCs w:val="32"/>
        </w:rPr>
      </w:pPr>
      <w:r>
        <w:rPr>
          <w:sz w:val="32"/>
          <w:szCs w:val="32"/>
        </w:rPr>
        <w:t>6</w:t>
      </w:r>
    </w:p>
    <w:p w:rsidR="003A5A1D" w:rsidRDefault="003A5A1D" w:rsidP="00A84CA2">
      <w:pPr>
        <w:jc w:val="center"/>
        <w:rPr>
          <w:sz w:val="28"/>
          <w:szCs w:val="28"/>
        </w:rPr>
      </w:pPr>
      <w:r>
        <w:rPr>
          <w:sz w:val="28"/>
          <w:szCs w:val="28"/>
        </w:rPr>
        <w:t xml:space="preserve">Con una sola cinquantina di soldati, una ventina proveniente da Belluni, di cui si conoscono i nomi, Girolamo difende eroicamente il catello, che alla sera deve arrendersi. Tutti i sopravissuti </w:t>
      </w:r>
      <w:r>
        <w:rPr>
          <w:i/>
          <w:sz w:val="28"/>
          <w:szCs w:val="28"/>
        </w:rPr>
        <w:t>tajà</w:t>
      </w:r>
      <w:r w:rsidR="00100B10">
        <w:rPr>
          <w:i/>
          <w:sz w:val="28"/>
          <w:szCs w:val="28"/>
        </w:rPr>
        <w:t xml:space="preserve"> </w:t>
      </w:r>
      <w:r>
        <w:rPr>
          <w:i/>
          <w:sz w:val="28"/>
          <w:szCs w:val="28"/>
        </w:rPr>
        <w:t xml:space="preserve">a pezzi, </w:t>
      </w:r>
      <w:r>
        <w:rPr>
          <w:sz w:val="28"/>
          <w:szCs w:val="28"/>
        </w:rPr>
        <w:t>tranne Girolamo e due altri facoltosi, nella speranza di ottenere un riscatto per essi.</w:t>
      </w:r>
    </w:p>
    <w:p w:rsidR="007A0258" w:rsidRDefault="007A0258" w:rsidP="00A84CA2">
      <w:pPr>
        <w:jc w:val="center"/>
        <w:rPr>
          <w:sz w:val="28"/>
          <w:szCs w:val="28"/>
        </w:rPr>
      </w:pPr>
      <w:r>
        <w:rPr>
          <w:sz w:val="28"/>
          <w:szCs w:val="28"/>
        </w:rPr>
        <w:t>7</w:t>
      </w:r>
    </w:p>
    <w:p w:rsidR="00100B10" w:rsidRDefault="00100B10" w:rsidP="007A0258">
      <w:pPr>
        <w:jc w:val="both"/>
        <w:rPr>
          <w:sz w:val="28"/>
          <w:szCs w:val="28"/>
        </w:rPr>
      </w:pPr>
      <w:r>
        <w:rPr>
          <w:sz w:val="28"/>
          <w:szCs w:val="28"/>
        </w:rPr>
        <w:t xml:space="preserve">Figura tra i combattenti anche Sebastiano Dal Pozzo, feltrino, che tentando una sortita, finirà con il non pter rientrare. Ripara aFeltre portando la notizia della caduta di Castelnovo. </w:t>
      </w:r>
    </w:p>
    <w:p w:rsidR="00100B10" w:rsidRDefault="00100B10" w:rsidP="007A0258">
      <w:pPr>
        <w:jc w:val="both"/>
        <w:rPr>
          <w:sz w:val="28"/>
          <w:szCs w:val="28"/>
        </w:rPr>
      </w:pPr>
      <w:r>
        <w:rPr>
          <w:sz w:val="28"/>
          <w:szCs w:val="28"/>
        </w:rPr>
        <w:t xml:space="preserve">Feltre, via dedicata a </w:t>
      </w:r>
      <w:r w:rsidR="00E220AF">
        <w:rPr>
          <w:sz w:val="28"/>
          <w:szCs w:val="28"/>
        </w:rPr>
        <w:t>Sebastiano Dal Pozzo, che immette in Piazza Maggiore, salendo dalla via sottostante.</w:t>
      </w:r>
    </w:p>
    <w:p w:rsidR="00100B10" w:rsidRDefault="00100B10" w:rsidP="007A0258">
      <w:pPr>
        <w:jc w:val="both"/>
        <w:rPr>
          <w:sz w:val="28"/>
          <w:szCs w:val="28"/>
        </w:rPr>
      </w:pPr>
      <w:r>
        <w:rPr>
          <w:sz w:val="28"/>
          <w:szCs w:val="28"/>
        </w:rPr>
        <w:lastRenderedPageBreak/>
        <w:t xml:space="preserve">Nel 1516, finita la guera, Sebastino </w:t>
      </w:r>
      <w:r w:rsidR="00796ED7">
        <w:rPr>
          <w:sz w:val="28"/>
          <w:szCs w:val="28"/>
        </w:rPr>
        <w:t>D</w:t>
      </w:r>
      <w:r>
        <w:rPr>
          <w:sz w:val="28"/>
          <w:szCs w:val="28"/>
        </w:rPr>
        <w:t xml:space="preserve">al </w:t>
      </w:r>
      <w:r w:rsidR="00796ED7">
        <w:rPr>
          <w:sz w:val="28"/>
          <w:szCs w:val="28"/>
        </w:rPr>
        <w:t xml:space="preserve">Pozzo, </w:t>
      </w:r>
      <w:r>
        <w:rPr>
          <w:sz w:val="28"/>
          <w:szCs w:val="28"/>
        </w:rPr>
        <w:t xml:space="preserve">in una lite civile per questioni di confini dei campi, ottenuta in premio dei suoi meriti militari, egli esigerà la testimonianza di Girolamo Miani, che avrebbe </w:t>
      </w:r>
      <w:r w:rsidR="00796ED7">
        <w:rPr>
          <w:sz w:val="28"/>
          <w:szCs w:val="28"/>
        </w:rPr>
        <w:t xml:space="preserve">(senz’altro) </w:t>
      </w:r>
      <w:r>
        <w:rPr>
          <w:sz w:val="28"/>
          <w:szCs w:val="28"/>
        </w:rPr>
        <w:t>sostenuto il suo:” Valore ( grandissimo), la sua disponilità ( generosissima), il suo disprezzo del pericolo (senza limiti) ...</w:t>
      </w:r>
    </w:p>
    <w:p w:rsidR="00E220AF" w:rsidRDefault="00E220AF" w:rsidP="00E220AF">
      <w:pPr>
        <w:jc w:val="center"/>
        <w:rPr>
          <w:sz w:val="28"/>
          <w:szCs w:val="28"/>
        </w:rPr>
      </w:pPr>
      <w:r>
        <w:rPr>
          <w:sz w:val="28"/>
          <w:szCs w:val="28"/>
        </w:rPr>
        <w:t>8</w:t>
      </w:r>
    </w:p>
    <w:p w:rsidR="00534D5B" w:rsidRDefault="00534D5B" w:rsidP="00A84CA2">
      <w:pPr>
        <w:jc w:val="center"/>
        <w:rPr>
          <w:sz w:val="28"/>
          <w:szCs w:val="28"/>
        </w:rPr>
      </w:pPr>
      <w:r>
        <w:rPr>
          <w:noProof/>
          <w:lang w:eastAsia="it-IT"/>
        </w:rPr>
        <w:drawing>
          <wp:inline distT="0" distB="0" distL="0" distR="0" wp14:anchorId="5E345D4E" wp14:editId="1E2255BD">
            <wp:extent cx="6120130" cy="4108932"/>
            <wp:effectExtent l="0" t="0" r="0" b="635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6120130" cy="4108932"/>
                    </a:xfrm>
                    <a:prstGeom prst="rect">
                      <a:avLst/>
                    </a:prstGeom>
                  </pic:spPr>
                </pic:pic>
              </a:graphicData>
            </a:graphic>
          </wp:inline>
        </w:drawing>
      </w:r>
    </w:p>
    <w:p w:rsidR="00534D5B" w:rsidRDefault="00534D5B" w:rsidP="00A84CA2">
      <w:pPr>
        <w:jc w:val="center"/>
        <w:rPr>
          <w:sz w:val="28"/>
          <w:szCs w:val="28"/>
        </w:rPr>
      </w:pPr>
      <w:r>
        <w:rPr>
          <w:sz w:val="28"/>
          <w:szCs w:val="28"/>
        </w:rPr>
        <w:t>Seguendo le biografie del Miani ( che vanno riviste alla luce di nuove  scoperte di documenti ), Girolamo è tenuto in prigione a Quero per un mese.</w:t>
      </w:r>
    </w:p>
    <w:p w:rsidR="00E220AF" w:rsidRDefault="00E220AF">
      <w:pPr>
        <w:rPr>
          <w:sz w:val="28"/>
          <w:szCs w:val="28"/>
        </w:rPr>
      </w:pPr>
      <w:r>
        <w:rPr>
          <w:sz w:val="28"/>
          <w:szCs w:val="28"/>
        </w:rPr>
        <w:br w:type="page"/>
      </w:r>
    </w:p>
    <w:p w:rsidR="00E220AF" w:rsidRDefault="00E220AF" w:rsidP="00A84CA2">
      <w:pPr>
        <w:jc w:val="center"/>
        <w:rPr>
          <w:sz w:val="28"/>
          <w:szCs w:val="28"/>
        </w:rPr>
      </w:pPr>
      <w:r>
        <w:rPr>
          <w:sz w:val="28"/>
          <w:szCs w:val="28"/>
        </w:rPr>
        <w:lastRenderedPageBreak/>
        <w:t>9</w:t>
      </w:r>
    </w:p>
    <w:p w:rsidR="00534D5B" w:rsidRDefault="00534D5B" w:rsidP="00A84CA2">
      <w:pPr>
        <w:jc w:val="center"/>
        <w:rPr>
          <w:sz w:val="28"/>
          <w:szCs w:val="28"/>
        </w:rPr>
      </w:pPr>
      <w:r>
        <w:rPr>
          <w:noProof/>
          <w:lang w:eastAsia="it-IT"/>
        </w:rPr>
        <w:drawing>
          <wp:inline distT="0" distB="0" distL="0" distR="0" wp14:anchorId="6DE2F911" wp14:editId="5CE48B62">
            <wp:extent cx="6120130" cy="3984345"/>
            <wp:effectExtent l="0" t="0" r="0"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6120130" cy="3984345"/>
                    </a:xfrm>
                    <a:prstGeom prst="rect">
                      <a:avLst/>
                    </a:prstGeom>
                  </pic:spPr>
                </pic:pic>
              </a:graphicData>
            </a:graphic>
          </wp:inline>
        </w:drawing>
      </w:r>
    </w:p>
    <w:p w:rsidR="00534D5B" w:rsidRDefault="00534D5B" w:rsidP="00A84CA2">
      <w:pPr>
        <w:jc w:val="center"/>
        <w:rPr>
          <w:sz w:val="28"/>
          <w:szCs w:val="28"/>
        </w:rPr>
      </w:pPr>
      <w:r>
        <w:rPr>
          <w:sz w:val="28"/>
          <w:szCs w:val="28"/>
        </w:rPr>
        <w:t>Girolamo si rivolge alla Madonna.</w:t>
      </w:r>
    </w:p>
    <w:p w:rsidR="00E220AF" w:rsidRDefault="00E220AF">
      <w:pPr>
        <w:rPr>
          <w:sz w:val="28"/>
          <w:szCs w:val="28"/>
        </w:rPr>
      </w:pPr>
      <w:r>
        <w:rPr>
          <w:sz w:val="28"/>
          <w:szCs w:val="28"/>
        </w:rPr>
        <w:br w:type="page"/>
      </w:r>
    </w:p>
    <w:p w:rsidR="00E220AF" w:rsidRDefault="00E220AF" w:rsidP="00A84CA2">
      <w:pPr>
        <w:jc w:val="center"/>
        <w:rPr>
          <w:sz w:val="28"/>
          <w:szCs w:val="28"/>
        </w:rPr>
      </w:pPr>
      <w:r>
        <w:rPr>
          <w:sz w:val="28"/>
          <w:szCs w:val="28"/>
        </w:rPr>
        <w:lastRenderedPageBreak/>
        <w:t>10</w:t>
      </w:r>
    </w:p>
    <w:p w:rsidR="00534D5B" w:rsidRDefault="00534D5B" w:rsidP="00A84CA2">
      <w:pPr>
        <w:jc w:val="center"/>
        <w:rPr>
          <w:sz w:val="28"/>
          <w:szCs w:val="28"/>
        </w:rPr>
      </w:pPr>
      <w:r>
        <w:rPr>
          <w:noProof/>
          <w:lang w:eastAsia="it-IT"/>
        </w:rPr>
        <w:drawing>
          <wp:inline distT="0" distB="0" distL="0" distR="0" wp14:anchorId="07E7E1D4" wp14:editId="4E5E8BD5">
            <wp:extent cx="6120130" cy="3989868"/>
            <wp:effectExtent l="0" t="0" r="0" b="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6120130" cy="3989868"/>
                    </a:xfrm>
                    <a:prstGeom prst="rect">
                      <a:avLst/>
                    </a:prstGeom>
                  </pic:spPr>
                </pic:pic>
              </a:graphicData>
            </a:graphic>
          </wp:inline>
        </w:drawing>
      </w:r>
    </w:p>
    <w:p w:rsidR="00534D5B" w:rsidRDefault="00534D5B" w:rsidP="00A84CA2">
      <w:pPr>
        <w:jc w:val="center"/>
        <w:rPr>
          <w:sz w:val="28"/>
          <w:szCs w:val="28"/>
        </w:rPr>
      </w:pPr>
      <w:r>
        <w:rPr>
          <w:sz w:val="28"/>
          <w:szCs w:val="28"/>
        </w:rPr>
        <w:t>La Madonna, sempre a Quero, appare a Girolamo Miani e lo libera di prigione.</w:t>
      </w:r>
    </w:p>
    <w:p w:rsidR="00E220AF" w:rsidRDefault="00E220AF">
      <w:pPr>
        <w:rPr>
          <w:sz w:val="28"/>
          <w:szCs w:val="28"/>
        </w:rPr>
      </w:pPr>
      <w:r>
        <w:rPr>
          <w:sz w:val="28"/>
          <w:szCs w:val="28"/>
        </w:rPr>
        <w:br w:type="page"/>
      </w:r>
    </w:p>
    <w:p w:rsidR="00E220AF" w:rsidRDefault="00E220AF" w:rsidP="00A84CA2">
      <w:pPr>
        <w:jc w:val="center"/>
        <w:rPr>
          <w:sz w:val="28"/>
          <w:szCs w:val="28"/>
        </w:rPr>
      </w:pPr>
      <w:r>
        <w:rPr>
          <w:sz w:val="28"/>
          <w:szCs w:val="28"/>
        </w:rPr>
        <w:lastRenderedPageBreak/>
        <w:t>11</w:t>
      </w:r>
    </w:p>
    <w:p w:rsidR="00534D5B" w:rsidRDefault="007E5B1B" w:rsidP="00A84CA2">
      <w:pPr>
        <w:jc w:val="center"/>
        <w:rPr>
          <w:sz w:val="28"/>
          <w:szCs w:val="28"/>
        </w:rPr>
      </w:pPr>
      <w:r>
        <w:rPr>
          <w:noProof/>
          <w:lang w:eastAsia="it-IT"/>
        </w:rPr>
        <w:drawing>
          <wp:inline distT="0" distB="0" distL="0" distR="0" wp14:anchorId="73798554" wp14:editId="18413445">
            <wp:extent cx="6120130" cy="4027919"/>
            <wp:effectExtent l="0" t="0" r="0" b="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120130" cy="4027919"/>
                    </a:xfrm>
                    <a:prstGeom prst="rect">
                      <a:avLst/>
                    </a:prstGeom>
                  </pic:spPr>
                </pic:pic>
              </a:graphicData>
            </a:graphic>
          </wp:inline>
        </w:drawing>
      </w:r>
    </w:p>
    <w:p w:rsidR="007E5B1B" w:rsidRDefault="007E5B1B" w:rsidP="00A84CA2">
      <w:pPr>
        <w:jc w:val="center"/>
        <w:rPr>
          <w:sz w:val="28"/>
          <w:szCs w:val="28"/>
        </w:rPr>
      </w:pPr>
      <w:r>
        <w:rPr>
          <w:sz w:val="28"/>
          <w:szCs w:val="28"/>
        </w:rPr>
        <w:t>La Madonna appare una seconda volta a Girolamo e presolo per mano lo accompagna fino alle mura di Treviso.</w:t>
      </w:r>
    </w:p>
    <w:p w:rsidR="00E220AF" w:rsidRDefault="00E220AF">
      <w:pPr>
        <w:rPr>
          <w:sz w:val="28"/>
          <w:szCs w:val="28"/>
        </w:rPr>
      </w:pPr>
      <w:r>
        <w:rPr>
          <w:sz w:val="28"/>
          <w:szCs w:val="28"/>
        </w:rPr>
        <w:br w:type="page"/>
      </w:r>
    </w:p>
    <w:p w:rsidR="007E5B1B" w:rsidRDefault="00E220AF" w:rsidP="00A84CA2">
      <w:pPr>
        <w:jc w:val="center"/>
        <w:rPr>
          <w:sz w:val="28"/>
          <w:szCs w:val="28"/>
        </w:rPr>
      </w:pPr>
      <w:r>
        <w:rPr>
          <w:sz w:val="28"/>
          <w:szCs w:val="28"/>
        </w:rPr>
        <w:lastRenderedPageBreak/>
        <w:t>12</w:t>
      </w:r>
    </w:p>
    <w:p w:rsidR="007E5B1B" w:rsidRDefault="007E5B1B" w:rsidP="00A84CA2">
      <w:pPr>
        <w:jc w:val="center"/>
        <w:rPr>
          <w:sz w:val="28"/>
          <w:szCs w:val="28"/>
        </w:rPr>
      </w:pPr>
      <w:r>
        <w:rPr>
          <w:noProof/>
          <w:lang w:eastAsia="it-IT"/>
        </w:rPr>
        <w:drawing>
          <wp:inline distT="0" distB="0" distL="0" distR="0" wp14:anchorId="544D4C6E" wp14:editId="44FED9FD">
            <wp:extent cx="6120130" cy="4021782"/>
            <wp:effectExtent l="0" t="0" r="0"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120130" cy="4021782"/>
                    </a:xfrm>
                    <a:prstGeom prst="rect">
                      <a:avLst/>
                    </a:prstGeom>
                  </pic:spPr>
                </pic:pic>
              </a:graphicData>
            </a:graphic>
          </wp:inline>
        </w:drawing>
      </w:r>
    </w:p>
    <w:p w:rsidR="007E5B1B" w:rsidRDefault="007E5B1B" w:rsidP="00A84CA2">
      <w:pPr>
        <w:jc w:val="center"/>
        <w:rPr>
          <w:sz w:val="28"/>
          <w:szCs w:val="28"/>
        </w:rPr>
      </w:pPr>
      <w:r>
        <w:rPr>
          <w:sz w:val="28"/>
          <w:szCs w:val="28"/>
        </w:rPr>
        <w:t xml:space="preserve">A Treviso, nel santuario della Madonna Grande Girolamo deposita i ceppi della prigionia, in segno di gratitutine. ( sempre secondo la storiografia </w:t>
      </w:r>
      <w:r w:rsidR="000E15D6">
        <w:rPr>
          <w:sz w:val="28"/>
          <w:szCs w:val="28"/>
        </w:rPr>
        <w:t xml:space="preserve">tradizionale </w:t>
      </w:r>
      <w:r>
        <w:rPr>
          <w:sz w:val="28"/>
          <w:szCs w:val="28"/>
        </w:rPr>
        <w:t xml:space="preserve">). </w:t>
      </w:r>
    </w:p>
    <w:p w:rsidR="003A5A1D" w:rsidRDefault="00E220AF" w:rsidP="00A84CA2">
      <w:pPr>
        <w:jc w:val="center"/>
        <w:rPr>
          <w:sz w:val="28"/>
          <w:szCs w:val="28"/>
        </w:rPr>
      </w:pPr>
      <w:r>
        <w:rPr>
          <w:sz w:val="28"/>
          <w:szCs w:val="28"/>
        </w:rPr>
        <w:t>13</w:t>
      </w:r>
    </w:p>
    <w:p w:rsidR="00796ED7" w:rsidRDefault="00796ED7" w:rsidP="00E220AF">
      <w:pPr>
        <w:jc w:val="both"/>
        <w:rPr>
          <w:sz w:val="28"/>
          <w:szCs w:val="28"/>
        </w:rPr>
      </w:pPr>
      <w:r>
        <w:rPr>
          <w:sz w:val="28"/>
          <w:szCs w:val="28"/>
        </w:rPr>
        <w:t>I meriti dei Mi</w:t>
      </w:r>
      <w:r w:rsidR="004D10FE">
        <w:rPr>
          <w:sz w:val="28"/>
          <w:szCs w:val="28"/>
        </w:rPr>
        <w:t>a</w:t>
      </w:r>
      <w:r>
        <w:rPr>
          <w:sz w:val="28"/>
          <w:szCs w:val="28"/>
        </w:rPr>
        <w:t>ni nel Feltrino erano noti fin dal 1486,</w:t>
      </w:r>
      <w:r w:rsidR="00E220AF">
        <w:rPr>
          <w:sz w:val="28"/>
          <w:szCs w:val="28"/>
        </w:rPr>
        <w:t xml:space="preserve"> </w:t>
      </w:r>
      <w:r>
        <w:rPr>
          <w:sz w:val="28"/>
          <w:szCs w:val="28"/>
        </w:rPr>
        <w:t xml:space="preserve">quando.a fine giugno, con la caica di Castellano e podestà, vi giunse Angelo Miani. In </w:t>
      </w:r>
      <w:r w:rsidR="0072489A" w:rsidRPr="0072489A">
        <w:rPr>
          <w:i/>
          <w:sz w:val="28"/>
          <w:szCs w:val="28"/>
        </w:rPr>
        <w:t>Storia di Fe</w:t>
      </w:r>
      <w:r w:rsidR="0072489A">
        <w:rPr>
          <w:sz w:val="28"/>
          <w:szCs w:val="28"/>
        </w:rPr>
        <w:t>l</w:t>
      </w:r>
      <w:r w:rsidR="0072489A" w:rsidRPr="0072489A">
        <w:rPr>
          <w:i/>
          <w:sz w:val="28"/>
          <w:szCs w:val="28"/>
        </w:rPr>
        <w:t>tre</w:t>
      </w:r>
      <w:r w:rsidR="0072489A">
        <w:rPr>
          <w:sz w:val="28"/>
          <w:szCs w:val="28"/>
        </w:rPr>
        <w:t xml:space="preserve"> del 1600, </w:t>
      </w:r>
      <w:r w:rsidR="0072489A" w:rsidRPr="0072489A">
        <w:rPr>
          <w:sz w:val="28"/>
          <w:szCs w:val="28"/>
        </w:rPr>
        <w:t>leggiamo che nel novembre 1486</w:t>
      </w:r>
      <w:r w:rsidR="0072489A">
        <w:rPr>
          <w:i/>
          <w:sz w:val="28"/>
          <w:szCs w:val="28"/>
        </w:rPr>
        <w:t xml:space="preserve"> </w:t>
      </w:r>
      <w:r w:rsidR="00E220AF">
        <w:rPr>
          <w:i/>
          <w:sz w:val="28"/>
          <w:szCs w:val="28"/>
        </w:rPr>
        <w:t xml:space="preserve">Angelo Miani </w:t>
      </w:r>
      <w:r w:rsidR="0072489A">
        <w:rPr>
          <w:sz w:val="28"/>
          <w:szCs w:val="28"/>
        </w:rPr>
        <w:t>perse una</w:t>
      </w:r>
      <w:r w:rsidR="005465CD">
        <w:rPr>
          <w:sz w:val="28"/>
          <w:szCs w:val="28"/>
        </w:rPr>
        <w:t xml:space="preserve"> </w:t>
      </w:r>
      <w:r w:rsidR="0072489A">
        <w:rPr>
          <w:sz w:val="28"/>
          <w:szCs w:val="28"/>
        </w:rPr>
        <w:t xml:space="preserve">figlia di 3, 4 anni, Emiliana. Se la famiglia Miani </w:t>
      </w:r>
      <w:r w:rsidR="00E220AF">
        <w:rPr>
          <w:sz w:val="28"/>
          <w:szCs w:val="28"/>
        </w:rPr>
        <w:t xml:space="preserve">isiedeva </w:t>
      </w:r>
      <w:r w:rsidR="0072489A">
        <w:rPr>
          <w:sz w:val="28"/>
          <w:szCs w:val="28"/>
        </w:rPr>
        <w:t xml:space="preserve">a Feltre, allora, Girolamo </w:t>
      </w:r>
      <w:r w:rsidR="00E220AF">
        <w:rPr>
          <w:sz w:val="28"/>
          <w:szCs w:val="28"/>
        </w:rPr>
        <w:t>il 10.10.1586 a Feltre è nato.</w:t>
      </w:r>
    </w:p>
    <w:p w:rsidR="00E220AF" w:rsidRDefault="00E220AF">
      <w:pPr>
        <w:rPr>
          <w:sz w:val="28"/>
          <w:szCs w:val="28"/>
        </w:rPr>
      </w:pPr>
      <w:r>
        <w:rPr>
          <w:sz w:val="28"/>
          <w:szCs w:val="28"/>
        </w:rPr>
        <w:br w:type="page"/>
      </w:r>
    </w:p>
    <w:p w:rsidR="00E220AF" w:rsidRDefault="00E220AF" w:rsidP="00E220AF">
      <w:pPr>
        <w:jc w:val="center"/>
        <w:rPr>
          <w:sz w:val="28"/>
          <w:szCs w:val="28"/>
        </w:rPr>
      </w:pPr>
      <w:r>
        <w:rPr>
          <w:sz w:val="28"/>
          <w:szCs w:val="28"/>
        </w:rPr>
        <w:lastRenderedPageBreak/>
        <w:t>14</w:t>
      </w:r>
    </w:p>
    <w:p w:rsidR="007E5B1B" w:rsidRDefault="003A5A1D" w:rsidP="007E5B1B">
      <w:pPr>
        <w:jc w:val="center"/>
        <w:rPr>
          <w:sz w:val="28"/>
          <w:szCs w:val="28"/>
        </w:rPr>
      </w:pPr>
      <w:r>
        <w:rPr>
          <w:noProof/>
          <w:sz w:val="28"/>
          <w:szCs w:val="28"/>
          <w:lang w:eastAsia="it-IT"/>
        </w:rPr>
        <w:drawing>
          <wp:inline distT="0" distB="0" distL="0" distR="0" wp14:anchorId="5D355B84">
            <wp:extent cx="3929576" cy="2947182"/>
            <wp:effectExtent l="0" t="0" r="0" b="5715"/>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32602" cy="2949451"/>
                    </a:xfrm>
                    <a:prstGeom prst="rect">
                      <a:avLst/>
                    </a:prstGeom>
                    <a:noFill/>
                  </pic:spPr>
                </pic:pic>
              </a:graphicData>
            </a:graphic>
          </wp:inline>
        </w:drawing>
      </w:r>
    </w:p>
    <w:p w:rsidR="003A5A1D" w:rsidRDefault="00166A37" w:rsidP="007E5B1B">
      <w:pPr>
        <w:jc w:val="both"/>
        <w:rPr>
          <w:sz w:val="28"/>
          <w:szCs w:val="28"/>
        </w:rPr>
      </w:pPr>
      <w:r>
        <w:rPr>
          <w:sz w:val="28"/>
          <w:szCs w:val="28"/>
        </w:rPr>
        <w:t>Feltre, Piazza Maggiore, monumento eretto a ricordo della proviggione di acqua operata da Angelo Miani, il padre di Girolamo, capitano</w:t>
      </w:r>
      <w:r w:rsidR="005465CD">
        <w:rPr>
          <w:sz w:val="28"/>
          <w:szCs w:val="28"/>
        </w:rPr>
        <w:t xml:space="preserve"> </w:t>
      </w:r>
      <w:r>
        <w:rPr>
          <w:sz w:val="28"/>
          <w:szCs w:val="28"/>
        </w:rPr>
        <w:t>e castellano di Feltre, 1486-87. Poiché nesuno poteva valersi della sua posizione per ... reclamizzardi, i cittadini stessi ottennero dalle autorità di Venezia di poter dedicare a simile benefattore ben due quadrelle delle 15 formelle.</w:t>
      </w:r>
    </w:p>
    <w:p w:rsidR="00E220AF" w:rsidRDefault="00E220AF">
      <w:pPr>
        <w:rPr>
          <w:sz w:val="28"/>
          <w:szCs w:val="28"/>
        </w:rPr>
      </w:pPr>
      <w:r>
        <w:rPr>
          <w:sz w:val="28"/>
          <w:szCs w:val="28"/>
        </w:rPr>
        <w:br w:type="page"/>
      </w:r>
    </w:p>
    <w:p w:rsidR="00E220AF" w:rsidRDefault="00E220AF" w:rsidP="00E220AF">
      <w:pPr>
        <w:jc w:val="center"/>
        <w:rPr>
          <w:sz w:val="28"/>
          <w:szCs w:val="28"/>
        </w:rPr>
      </w:pPr>
      <w:r>
        <w:rPr>
          <w:sz w:val="28"/>
          <w:szCs w:val="28"/>
        </w:rPr>
        <w:lastRenderedPageBreak/>
        <w:t>15</w:t>
      </w:r>
    </w:p>
    <w:p w:rsidR="00166A37" w:rsidRDefault="00166A37" w:rsidP="00166A37">
      <w:pPr>
        <w:jc w:val="center"/>
        <w:rPr>
          <w:sz w:val="28"/>
          <w:szCs w:val="28"/>
        </w:rPr>
      </w:pPr>
      <w:r>
        <w:rPr>
          <w:noProof/>
          <w:sz w:val="28"/>
          <w:szCs w:val="28"/>
          <w:lang w:eastAsia="it-IT"/>
        </w:rPr>
        <w:drawing>
          <wp:inline distT="0" distB="0" distL="0" distR="0" wp14:anchorId="5CE38986">
            <wp:extent cx="2518117" cy="4168276"/>
            <wp:effectExtent l="0" t="0" r="0" b="381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18709" cy="4169256"/>
                    </a:xfrm>
                    <a:prstGeom prst="rect">
                      <a:avLst/>
                    </a:prstGeom>
                    <a:noFill/>
                  </pic:spPr>
                </pic:pic>
              </a:graphicData>
            </a:graphic>
          </wp:inline>
        </w:drawing>
      </w:r>
    </w:p>
    <w:p w:rsidR="0001325C" w:rsidRDefault="0001325C" w:rsidP="00166A37">
      <w:pPr>
        <w:jc w:val="center"/>
        <w:rPr>
          <w:sz w:val="28"/>
          <w:szCs w:val="28"/>
        </w:rPr>
      </w:pPr>
      <w:r>
        <w:rPr>
          <w:sz w:val="28"/>
          <w:szCs w:val="28"/>
        </w:rPr>
        <w:t>16</w:t>
      </w:r>
    </w:p>
    <w:p w:rsidR="005465CD" w:rsidRDefault="00166A37" w:rsidP="00166A37">
      <w:pPr>
        <w:jc w:val="center"/>
        <w:rPr>
          <w:i/>
          <w:sz w:val="28"/>
          <w:szCs w:val="28"/>
        </w:rPr>
      </w:pPr>
      <w:r>
        <w:rPr>
          <w:sz w:val="28"/>
          <w:szCs w:val="28"/>
        </w:rPr>
        <w:t>Feltre, Piazza Maggiore, formell</w:t>
      </w:r>
      <w:r w:rsidR="005465CD">
        <w:rPr>
          <w:sz w:val="28"/>
          <w:szCs w:val="28"/>
        </w:rPr>
        <w:t>e</w:t>
      </w:r>
      <w:r>
        <w:rPr>
          <w:sz w:val="28"/>
          <w:szCs w:val="28"/>
        </w:rPr>
        <w:t xml:space="preserve"> con l’emblema dei Miani, il miglio. Altro, dipinto, si trova nella sala comunale degli </w:t>
      </w:r>
      <w:r>
        <w:rPr>
          <w:i/>
          <w:sz w:val="28"/>
          <w:szCs w:val="28"/>
        </w:rPr>
        <w:t>stemmi.</w:t>
      </w:r>
    </w:p>
    <w:p w:rsidR="005465CD" w:rsidRDefault="005465CD" w:rsidP="00166A37">
      <w:pPr>
        <w:jc w:val="center"/>
        <w:rPr>
          <w:sz w:val="28"/>
          <w:szCs w:val="28"/>
        </w:rPr>
      </w:pPr>
      <w:r>
        <w:rPr>
          <w:noProof/>
          <w:sz w:val="28"/>
          <w:szCs w:val="28"/>
          <w:lang w:eastAsia="it-IT"/>
        </w:rPr>
        <w:drawing>
          <wp:inline distT="0" distB="0" distL="0" distR="0" wp14:anchorId="0D4F5BB7">
            <wp:extent cx="3048000" cy="2286000"/>
            <wp:effectExtent l="0" t="0" r="0" b="0"/>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01325C" w:rsidRDefault="0001325C">
      <w:pPr>
        <w:rPr>
          <w:sz w:val="28"/>
          <w:szCs w:val="28"/>
        </w:rPr>
      </w:pPr>
      <w:r>
        <w:rPr>
          <w:sz w:val="28"/>
          <w:szCs w:val="28"/>
        </w:rPr>
        <w:br w:type="page"/>
      </w:r>
    </w:p>
    <w:p w:rsidR="0001325C" w:rsidRDefault="0001325C" w:rsidP="00166A37">
      <w:pPr>
        <w:jc w:val="center"/>
        <w:rPr>
          <w:sz w:val="28"/>
          <w:szCs w:val="28"/>
        </w:rPr>
      </w:pPr>
      <w:r>
        <w:rPr>
          <w:sz w:val="28"/>
          <w:szCs w:val="28"/>
        </w:rPr>
        <w:lastRenderedPageBreak/>
        <w:t>17</w:t>
      </w:r>
    </w:p>
    <w:p w:rsidR="00166A37" w:rsidRDefault="00166A37" w:rsidP="00166A37">
      <w:pPr>
        <w:jc w:val="center"/>
        <w:rPr>
          <w:sz w:val="28"/>
          <w:szCs w:val="28"/>
        </w:rPr>
      </w:pPr>
      <w:r>
        <w:rPr>
          <w:noProof/>
          <w:sz w:val="28"/>
          <w:szCs w:val="28"/>
          <w:lang w:eastAsia="it-IT"/>
        </w:rPr>
        <w:drawing>
          <wp:inline distT="0" distB="0" distL="0" distR="0" wp14:anchorId="236E179F">
            <wp:extent cx="4586069" cy="3439551"/>
            <wp:effectExtent l="0" t="0" r="5080" b="889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89600" cy="3442199"/>
                    </a:xfrm>
                    <a:prstGeom prst="rect">
                      <a:avLst/>
                    </a:prstGeom>
                    <a:noFill/>
                  </pic:spPr>
                </pic:pic>
              </a:graphicData>
            </a:graphic>
          </wp:inline>
        </w:drawing>
      </w:r>
    </w:p>
    <w:p w:rsidR="00480232" w:rsidRPr="00480232" w:rsidRDefault="00480232" w:rsidP="00480232">
      <w:pPr>
        <w:jc w:val="center"/>
        <w:rPr>
          <w:i/>
        </w:rPr>
      </w:pPr>
      <w:r>
        <w:rPr>
          <w:sz w:val="28"/>
          <w:szCs w:val="28"/>
        </w:rPr>
        <w:t xml:space="preserve">Seconda formella dedicata ad Angelo Miani con aggunta dello stemma della città, con la motivazione dei meriti. Scapellata dai soldati francesi, nella campagna militare del 1796, ci resta in un libro </w:t>
      </w:r>
      <w:r>
        <w:rPr>
          <w:i/>
          <w:sz w:val="28"/>
          <w:szCs w:val="28"/>
        </w:rPr>
        <w:t>Storia di Fel</w:t>
      </w:r>
      <w:r>
        <w:rPr>
          <w:i/>
        </w:rPr>
        <w:t>tre.</w:t>
      </w:r>
    </w:p>
    <w:p w:rsidR="00480232" w:rsidRPr="00480232" w:rsidRDefault="00480232" w:rsidP="00480232">
      <w:pPr>
        <w:jc w:val="center"/>
        <w:rPr>
          <w:i/>
          <w:sz w:val="28"/>
          <w:szCs w:val="28"/>
        </w:rPr>
      </w:pPr>
      <w:r w:rsidRPr="00480232">
        <w:rPr>
          <w:i/>
          <w:sz w:val="28"/>
          <w:szCs w:val="28"/>
        </w:rPr>
        <w:t>FELTRIIS AQUA LABOR</w:t>
      </w:r>
    </w:p>
    <w:p w:rsidR="00480232" w:rsidRPr="00480232" w:rsidRDefault="00480232" w:rsidP="00480232">
      <w:pPr>
        <w:jc w:val="center"/>
        <w:rPr>
          <w:i/>
          <w:sz w:val="28"/>
          <w:szCs w:val="28"/>
        </w:rPr>
      </w:pPr>
      <w:r w:rsidRPr="00480232">
        <w:rPr>
          <w:i/>
          <w:sz w:val="28"/>
          <w:szCs w:val="28"/>
        </w:rPr>
        <w:t>AUG(elus). AEMIS(lianus). PRAETOR</w:t>
      </w:r>
    </w:p>
    <w:p w:rsidR="00480232" w:rsidRPr="00480232" w:rsidRDefault="00480232" w:rsidP="00480232">
      <w:pPr>
        <w:jc w:val="center"/>
        <w:rPr>
          <w:i/>
          <w:sz w:val="28"/>
          <w:szCs w:val="28"/>
        </w:rPr>
      </w:pPr>
      <w:r w:rsidRPr="00480232">
        <w:rPr>
          <w:i/>
          <w:sz w:val="28"/>
          <w:szCs w:val="28"/>
        </w:rPr>
        <w:t>OB AFFECTIONEM</w:t>
      </w:r>
    </w:p>
    <w:p w:rsidR="00480232" w:rsidRPr="00480232" w:rsidRDefault="00480232" w:rsidP="00480232">
      <w:pPr>
        <w:jc w:val="center"/>
        <w:rPr>
          <w:i/>
          <w:sz w:val="28"/>
          <w:szCs w:val="28"/>
        </w:rPr>
      </w:pPr>
      <w:r w:rsidRPr="00480232">
        <w:rPr>
          <w:i/>
          <w:sz w:val="28"/>
          <w:szCs w:val="28"/>
        </w:rPr>
        <w:t>ET PIETATEM EX1MIAM</w:t>
      </w:r>
    </w:p>
    <w:p w:rsidR="00480232" w:rsidRPr="00480232" w:rsidRDefault="00480232" w:rsidP="00480232">
      <w:pPr>
        <w:jc w:val="center"/>
        <w:rPr>
          <w:i/>
          <w:sz w:val="28"/>
          <w:szCs w:val="28"/>
        </w:rPr>
      </w:pPr>
      <w:r w:rsidRPr="00480232">
        <w:rPr>
          <w:i/>
          <w:sz w:val="28"/>
          <w:szCs w:val="28"/>
        </w:rPr>
        <w:t>FONT. D.</w:t>
      </w:r>
    </w:p>
    <w:p w:rsidR="00166A37" w:rsidRDefault="00480232" w:rsidP="00480232">
      <w:pPr>
        <w:jc w:val="center"/>
        <w:rPr>
          <w:i/>
          <w:sz w:val="28"/>
          <w:szCs w:val="28"/>
        </w:rPr>
      </w:pPr>
      <w:r w:rsidRPr="00480232">
        <w:rPr>
          <w:i/>
          <w:sz w:val="28"/>
          <w:szCs w:val="28"/>
        </w:rPr>
        <w:t>UTILITATI ET ORNAMENTO</w:t>
      </w:r>
      <w:r w:rsidR="00100B10">
        <w:rPr>
          <w:i/>
          <w:sz w:val="28"/>
          <w:szCs w:val="28"/>
        </w:rPr>
        <w:t>.</w:t>
      </w:r>
    </w:p>
    <w:p w:rsidR="00100B10" w:rsidRDefault="00100B10" w:rsidP="00100B10">
      <w:pPr>
        <w:jc w:val="both"/>
        <w:rPr>
          <w:sz w:val="28"/>
          <w:szCs w:val="28"/>
        </w:rPr>
      </w:pPr>
      <w:r w:rsidRPr="00100B10">
        <w:rPr>
          <w:sz w:val="28"/>
          <w:szCs w:val="28"/>
        </w:rPr>
        <w:t>Traduzione, un po’ libera: Acqua e lavoro impiegò il nobile podestà Miani, spinto da grandissimo affetto e senso del dovere, le fontane dedicò a utilità e ornamento del Feltrino.</w:t>
      </w:r>
    </w:p>
    <w:p w:rsidR="00100B10" w:rsidRPr="00100B10" w:rsidRDefault="00100B10" w:rsidP="00100B10">
      <w:pPr>
        <w:jc w:val="both"/>
        <w:rPr>
          <w:sz w:val="28"/>
          <w:szCs w:val="28"/>
        </w:rPr>
      </w:pPr>
      <w:r>
        <w:rPr>
          <w:sz w:val="28"/>
          <w:szCs w:val="28"/>
        </w:rPr>
        <w:t>Angelo Miani aveva tracciato anche il disegno delle mura e convinto i cittadini a pagare il tutto. Al suo successore, un anno dopo verrà dalle autorità di Venezia il reclamo ad attivarsi rinfacciandogli l’esempio del predecessore.</w:t>
      </w:r>
    </w:p>
    <w:p w:rsidR="00480232" w:rsidRDefault="00480232" w:rsidP="00166A37">
      <w:pPr>
        <w:jc w:val="center"/>
        <w:rPr>
          <w:i/>
          <w:sz w:val="28"/>
          <w:szCs w:val="28"/>
        </w:rPr>
      </w:pPr>
    </w:p>
    <w:p w:rsidR="0001325C" w:rsidRDefault="0001325C" w:rsidP="0001325C">
      <w:pPr>
        <w:jc w:val="center"/>
        <w:rPr>
          <w:sz w:val="28"/>
          <w:szCs w:val="28"/>
        </w:rPr>
      </w:pPr>
      <w:r>
        <w:rPr>
          <w:sz w:val="28"/>
          <w:szCs w:val="28"/>
        </w:rPr>
        <w:t>18</w:t>
      </w:r>
    </w:p>
    <w:p w:rsidR="007E5B1B" w:rsidRDefault="007E5B1B" w:rsidP="00224CF8">
      <w:pPr>
        <w:jc w:val="both"/>
        <w:rPr>
          <w:sz w:val="28"/>
          <w:szCs w:val="28"/>
        </w:rPr>
      </w:pPr>
      <w:r>
        <w:rPr>
          <w:sz w:val="28"/>
          <w:szCs w:val="28"/>
        </w:rPr>
        <w:t>Grazie a Marin Sanudo ed ai suoi Diari</w:t>
      </w:r>
      <w:r w:rsidR="00224CF8">
        <w:rPr>
          <w:sz w:val="28"/>
          <w:szCs w:val="28"/>
        </w:rPr>
        <w:t>, ai quali si è</w:t>
      </w:r>
      <w:r w:rsidR="005465CD">
        <w:rPr>
          <w:sz w:val="28"/>
          <w:szCs w:val="28"/>
        </w:rPr>
        <w:t xml:space="preserve"> </w:t>
      </w:r>
      <w:r w:rsidR="00224CF8">
        <w:rPr>
          <w:sz w:val="28"/>
          <w:szCs w:val="28"/>
        </w:rPr>
        <w:t xml:space="preserve">potuto solo recentemente accedere, </w:t>
      </w:r>
      <w:r>
        <w:rPr>
          <w:sz w:val="28"/>
          <w:szCs w:val="28"/>
        </w:rPr>
        <w:t xml:space="preserve"> si hanno notizie di ... gio</w:t>
      </w:r>
      <w:r w:rsidR="00224CF8">
        <w:rPr>
          <w:sz w:val="28"/>
          <w:szCs w:val="28"/>
        </w:rPr>
        <w:t>r</w:t>
      </w:r>
      <w:r>
        <w:rPr>
          <w:sz w:val="28"/>
          <w:szCs w:val="28"/>
        </w:rPr>
        <w:t>nata.</w:t>
      </w:r>
    </w:p>
    <w:p w:rsidR="00224CF8" w:rsidRDefault="00224CF8" w:rsidP="00224CF8">
      <w:pPr>
        <w:jc w:val="both"/>
        <w:rPr>
          <w:sz w:val="28"/>
          <w:szCs w:val="28"/>
        </w:rPr>
      </w:pPr>
      <w:r>
        <w:rPr>
          <w:sz w:val="28"/>
          <w:szCs w:val="28"/>
        </w:rPr>
        <w:t xml:space="preserve">a. il primo settembre 1511, Girolamo Miani, prigioniero di Mercurio Bua, è segnalato a Montebelluna, nell’accampamento. </w:t>
      </w:r>
    </w:p>
    <w:p w:rsidR="0001325C" w:rsidRDefault="0001325C" w:rsidP="0001325C">
      <w:pPr>
        <w:jc w:val="center"/>
        <w:rPr>
          <w:sz w:val="28"/>
          <w:szCs w:val="28"/>
        </w:rPr>
      </w:pPr>
      <w:r>
        <w:rPr>
          <w:sz w:val="28"/>
          <w:szCs w:val="28"/>
        </w:rPr>
        <w:t>19</w:t>
      </w:r>
    </w:p>
    <w:p w:rsidR="00224CF8" w:rsidRDefault="00224CF8" w:rsidP="00224CF8">
      <w:pPr>
        <w:jc w:val="both"/>
        <w:rPr>
          <w:sz w:val="28"/>
          <w:szCs w:val="28"/>
        </w:rPr>
      </w:pPr>
      <w:r>
        <w:rPr>
          <w:sz w:val="28"/>
          <w:szCs w:val="28"/>
        </w:rPr>
        <w:t xml:space="preserve">b. </w:t>
      </w:r>
      <w:r w:rsidR="0001325C">
        <w:rPr>
          <w:sz w:val="28"/>
          <w:szCs w:val="28"/>
        </w:rPr>
        <w:t>L’11</w:t>
      </w:r>
      <w:r w:rsidR="00A52625">
        <w:rPr>
          <w:sz w:val="28"/>
          <w:szCs w:val="28"/>
        </w:rPr>
        <w:t xml:space="preserve">.9.1511, </w:t>
      </w:r>
      <w:r>
        <w:rPr>
          <w:sz w:val="28"/>
          <w:szCs w:val="28"/>
        </w:rPr>
        <w:t>l’accampamento si sposta a Nervesa: Mercurio Bua vi è presente.</w:t>
      </w:r>
    </w:p>
    <w:p w:rsidR="00224CF8" w:rsidRDefault="00224CF8" w:rsidP="00224CF8">
      <w:pPr>
        <w:jc w:val="both"/>
        <w:rPr>
          <w:sz w:val="28"/>
          <w:szCs w:val="28"/>
        </w:rPr>
      </w:pPr>
      <w:r>
        <w:rPr>
          <w:sz w:val="28"/>
          <w:szCs w:val="28"/>
        </w:rPr>
        <w:t>c. il 27 settembre 1511, l’accampamento si sposta a Maserada, torr</w:t>
      </w:r>
      <w:r w:rsidRPr="00224CF8">
        <w:rPr>
          <w:i/>
          <w:sz w:val="28"/>
          <w:szCs w:val="28"/>
        </w:rPr>
        <w:t>e di Maserada</w:t>
      </w:r>
      <w:r>
        <w:rPr>
          <w:sz w:val="28"/>
          <w:szCs w:val="28"/>
        </w:rPr>
        <w:t>, ( com dicono quanti hanno spiato, notte tempo i movimenti dell’accampamento nemico ), sfilaciandosi lungo 4 chilometri fino a Breda di Piave.</w:t>
      </w:r>
    </w:p>
    <w:p w:rsidR="0001325C" w:rsidRDefault="0001325C" w:rsidP="0001325C">
      <w:pPr>
        <w:jc w:val="center"/>
        <w:rPr>
          <w:sz w:val="28"/>
          <w:szCs w:val="28"/>
        </w:rPr>
      </w:pPr>
      <w:r>
        <w:rPr>
          <w:sz w:val="28"/>
          <w:szCs w:val="28"/>
        </w:rPr>
        <w:t>20</w:t>
      </w:r>
    </w:p>
    <w:p w:rsidR="00224CF8" w:rsidRDefault="00224CF8" w:rsidP="00224CF8">
      <w:pPr>
        <w:jc w:val="both"/>
        <w:rPr>
          <w:sz w:val="28"/>
          <w:szCs w:val="28"/>
        </w:rPr>
      </w:pPr>
      <w:r>
        <w:rPr>
          <w:sz w:val="28"/>
          <w:szCs w:val="28"/>
        </w:rPr>
        <w:t>A Maserada dicono gli archeologi di Treviso non è mai esistita una torre. A Breda di Piave ne sono esistite almento tre, avanzi di un antico castello</w:t>
      </w:r>
      <w:r w:rsidR="0001325C">
        <w:rPr>
          <w:sz w:val="28"/>
          <w:szCs w:val="28"/>
        </w:rPr>
        <w:t xml:space="preserve"> medievale</w:t>
      </w:r>
      <w:r>
        <w:rPr>
          <w:sz w:val="28"/>
          <w:szCs w:val="28"/>
        </w:rPr>
        <w:t>.</w:t>
      </w:r>
    </w:p>
    <w:p w:rsidR="00224CF8" w:rsidRDefault="00224CF8" w:rsidP="00224CF8">
      <w:pPr>
        <w:jc w:val="both"/>
        <w:rPr>
          <w:sz w:val="28"/>
          <w:szCs w:val="28"/>
        </w:rPr>
      </w:pPr>
      <w:r>
        <w:rPr>
          <w:sz w:val="28"/>
          <w:szCs w:val="28"/>
        </w:rPr>
        <w:t>Di una si ha testimonianza archivistica solamente.</w:t>
      </w:r>
    </w:p>
    <w:p w:rsidR="00224CF8" w:rsidRDefault="00224CF8" w:rsidP="00224CF8">
      <w:pPr>
        <w:jc w:val="center"/>
        <w:rPr>
          <w:sz w:val="28"/>
          <w:szCs w:val="28"/>
        </w:rPr>
      </w:pPr>
      <w:r>
        <w:rPr>
          <w:noProof/>
          <w:sz w:val="28"/>
          <w:szCs w:val="28"/>
          <w:lang w:eastAsia="it-IT"/>
        </w:rPr>
        <w:drawing>
          <wp:inline distT="0" distB="0" distL="0" distR="0" wp14:anchorId="264C3A43">
            <wp:extent cx="4473527" cy="3355145"/>
            <wp:effectExtent l="0" t="0" r="3810" b="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76971" cy="3357728"/>
                    </a:xfrm>
                    <a:prstGeom prst="rect">
                      <a:avLst/>
                    </a:prstGeom>
                    <a:noFill/>
                  </pic:spPr>
                </pic:pic>
              </a:graphicData>
            </a:graphic>
          </wp:inline>
        </w:drawing>
      </w:r>
    </w:p>
    <w:p w:rsidR="0001325C" w:rsidRDefault="0001325C">
      <w:pPr>
        <w:rPr>
          <w:sz w:val="28"/>
          <w:szCs w:val="28"/>
        </w:rPr>
      </w:pPr>
      <w:r>
        <w:rPr>
          <w:sz w:val="28"/>
          <w:szCs w:val="28"/>
        </w:rPr>
        <w:br w:type="page"/>
      </w:r>
    </w:p>
    <w:p w:rsidR="0001325C" w:rsidRDefault="0001325C" w:rsidP="00224CF8">
      <w:pPr>
        <w:jc w:val="center"/>
        <w:rPr>
          <w:sz w:val="28"/>
          <w:szCs w:val="28"/>
        </w:rPr>
      </w:pPr>
      <w:r>
        <w:rPr>
          <w:sz w:val="28"/>
          <w:szCs w:val="28"/>
        </w:rPr>
        <w:lastRenderedPageBreak/>
        <w:t>21</w:t>
      </w:r>
    </w:p>
    <w:p w:rsidR="00A52625" w:rsidRDefault="00A52625" w:rsidP="00224CF8">
      <w:pPr>
        <w:jc w:val="center"/>
        <w:rPr>
          <w:sz w:val="28"/>
          <w:szCs w:val="28"/>
        </w:rPr>
      </w:pPr>
      <w:r>
        <w:rPr>
          <w:noProof/>
          <w:sz w:val="28"/>
          <w:szCs w:val="28"/>
          <w:lang w:eastAsia="it-IT"/>
        </w:rPr>
        <w:drawing>
          <wp:inline distT="0" distB="0" distL="0" distR="0" wp14:anchorId="74DB1817">
            <wp:extent cx="4023360" cy="3017520"/>
            <wp:effectExtent l="0" t="0" r="0" b="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26458" cy="3019843"/>
                    </a:xfrm>
                    <a:prstGeom prst="rect">
                      <a:avLst/>
                    </a:prstGeom>
                    <a:noFill/>
                  </pic:spPr>
                </pic:pic>
              </a:graphicData>
            </a:graphic>
          </wp:inline>
        </w:drawing>
      </w:r>
    </w:p>
    <w:p w:rsidR="0001325C" w:rsidRDefault="0001325C" w:rsidP="00224CF8">
      <w:pPr>
        <w:jc w:val="center"/>
        <w:rPr>
          <w:sz w:val="28"/>
          <w:szCs w:val="28"/>
        </w:rPr>
      </w:pPr>
      <w:r>
        <w:rPr>
          <w:sz w:val="28"/>
          <w:szCs w:val="28"/>
        </w:rPr>
        <w:t>Le lsene cominciano ad altzza del tetto: sgorbio archtettonico!</w:t>
      </w:r>
    </w:p>
    <w:p w:rsidR="0001325C" w:rsidRDefault="0001325C" w:rsidP="00224CF8">
      <w:pPr>
        <w:jc w:val="center"/>
        <w:rPr>
          <w:sz w:val="28"/>
          <w:szCs w:val="28"/>
        </w:rPr>
      </w:pPr>
      <w:r>
        <w:rPr>
          <w:sz w:val="28"/>
          <w:szCs w:val="28"/>
        </w:rPr>
        <w:t>22</w:t>
      </w:r>
    </w:p>
    <w:p w:rsidR="00A52625" w:rsidRDefault="00A52625" w:rsidP="00224CF8">
      <w:pPr>
        <w:jc w:val="center"/>
        <w:rPr>
          <w:sz w:val="28"/>
          <w:szCs w:val="28"/>
        </w:rPr>
      </w:pPr>
      <w:r>
        <w:rPr>
          <w:noProof/>
          <w:sz w:val="28"/>
          <w:szCs w:val="28"/>
          <w:lang w:eastAsia="it-IT"/>
        </w:rPr>
        <w:drawing>
          <wp:inline distT="0" distB="0" distL="0" distR="0" wp14:anchorId="15F77197">
            <wp:extent cx="3048000" cy="2286000"/>
            <wp:effectExtent l="0" t="0" r="0" b="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224CF8" w:rsidRDefault="00224CF8" w:rsidP="00224CF8">
      <w:pPr>
        <w:jc w:val="both"/>
        <w:rPr>
          <w:sz w:val="28"/>
          <w:szCs w:val="28"/>
        </w:rPr>
      </w:pPr>
      <w:r>
        <w:rPr>
          <w:sz w:val="28"/>
          <w:szCs w:val="28"/>
        </w:rPr>
        <w:t>Questo campanile porta le lesene solamente dal tetto della chiesa fino alla torre campanaria: la parte bassa è la testimonianza di un</w:t>
      </w:r>
      <w:r w:rsidR="00A52625">
        <w:rPr>
          <w:sz w:val="28"/>
          <w:szCs w:val="28"/>
        </w:rPr>
        <w:t>a</w:t>
      </w:r>
      <w:r>
        <w:rPr>
          <w:sz w:val="28"/>
          <w:szCs w:val="28"/>
        </w:rPr>
        <w:t xml:space="preserve"> ve</w:t>
      </w:r>
      <w:r w:rsidR="00A52625">
        <w:rPr>
          <w:sz w:val="28"/>
          <w:szCs w:val="28"/>
        </w:rPr>
        <w:t xml:space="preserve">cchia </w:t>
      </w:r>
      <w:r>
        <w:rPr>
          <w:sz w:val="28"/>
          <w:szCs w:val="28"/>
        </w:rPr>
        <w:t>torre.</w:t>
      </w:r>
    </w:p>
    <w:p w:rsidR="0001325C" w:rsidRDefault="0001325C">
      <w:pPr>
        <w:rPr>
          <w:sz w:val="28"/>
          <w:szCs w:val="28"/>
        </w:rPr>
      </w:pPr>
      <w:r>
        <w:rPr>
          <w:sz w:val="28"/>
          <w:szCs w:val="28"/>
        </w:rPr>
        <w:br w:type="page"/>
      </w:r>
    </w:p>
    <w:p w:rsidR="0001325C" w:rsidRDefault="0001325C" w:rsidP="0001325C">
      <w:pPr>
        <w:jc w:val="center"/>
        <w:rPr>
          <w:sz w:val="28"/>
          <w:szCs w:val="28"/>
        </w:rPr>
      </w:pPr>
      <w:r>
        <w:rPr>
          <w:sz w:val="28"/>
          <w:szCs w:val="28"/>
        </w:rPr>
        <w:lastRenderedPageBreak/>
        <w:t>23</w:t>
      </w:r>
    </w:p>
    <w:p w:rsidR="00224CF8" w:rsidRDefault="00A52625" w:rsidP="00A52625">
      <w:pPr>
        <w:jc w:val="center"/>
        <w:rPr>
          <w:sz w:val="28"/>
          <w:szCs w:val="28"/>
        </w:rPr>
      </w:pPr>
      <w:r>
        <w:rPr>
          <w:noProof/>
          <w:sz w:val="28"/>
          <w:szCs w:val="28"/>
          <w:lang w:eastAsia="it-IT"/>
        </w:rPr>
        <w:drawing>
          <wp:inline distT="0" distB="0" distL="0" distR="0" wp14:anchorId="43892AB5">
            <wp:extent cx="3048000" cy="2286000"/>
            <wp:effectExtent l="0" t="0" r="0" b="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A52625" w:rsidRDefault="00A52625" w:rsidP="00A52625">
      <w:pPr>
        <w:jc w:val="both"/>
        <w:rPr>
          <w:sz w:val="28"/>
          <w:szCs w:val="28"/>
        </w:rPr>
      </w:pPr>
      <w:r>
        <w:rPr>
          <w:sz w:val="28"/>
          <w:szCs w:val="28"/>
        </w:rPr>
        <w:t>Questa casetta dà immediatamente l’idea di basamento di vecchia torre. In paese, infatti</w:t>
      </w:r>
      <w:r w:rsidR="0001325C">
        <w:rPr>
          <w:sz w:val="28"/>
          <w:szCs w:val="28"/>
        </w:rPr>
        <w:t>,</w:t>
      </w:r>
      <w:r>
        <w:rPr>
          <w:sz w:val="28"/>
          <w:szCs w:val="28"/>
        </w:rPr>
        <w:t xml:space="preserve"> dicono che abbia le travi del 1400. Vedremo.</w:t>
      </w:r>
    </w:p>
    <w:p w:rsidR="0001325C" w:rsidRDefault="0001325C" w:rsidP="0001325C">
      <w:pPr>
        <w:jc w:val="center"/>
        <w:rPr>
          <w:sz w:val="28"/>
          <w:szCs w:val="28"/>
        </w:rPr>
      </w:pPr>
      <w:r>
        <w:rPr>
          <w:sz w:val="28"/>
          <w:szCs w:val="28"/>
        </w:rPr>
        <w:t>24</w:t>
      </w:r>
    </w:p>
    <w:p w:rsidR="00A52625" w:rsidRDefault="00A52625" w:rsidP="00A52625">
      <w:pPr>
        <w:jc w:val="center"/>
        <w:rPr>
          <w:sz w:val="28"/>
          <w:szCs w:val="28"/>
        </w:rPr>
      </w:pPr>
      <w:r>
        <w:rPr>
          <w:noProof/>
          <w:sz w:val="28"/>
          <w:szCs w:val="28"/>
          <w:lang w:eastAsia="it-IT"/>
        </w:rPr>
        <w:drawing>
          <wp:inline distT="0" distB="0" distL="0" distR="0" wp14:anchorId="11F09667">
            <wp:extent cx="3048000" cy="2286000"/>
            <wp:effectExtent l="0" t="0" r="0" b="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A52625" w:rsidRDefault="00E309D8" w:rsidP="0001325C">
      <w:pPr>
        <w:jc w:val="both"/>
        <w:rPr>
          <w:sz w:val="28"/>
          <w:szCs w:val="28"/>
        </w:rPr>
      </w:pPr>
      <w:r>
        <w:rPr>
          <w:sz w:val="28"/>
          <w:szCs w:val="28"/>
        </w:rPr>
        <w:t>Le cinque finestre paiono un ricordo di vecchia ... merlatura. Si tratta di una casa torre.</w:t>
      </w:r>
    </w:p>
    <w:p w:rsidR="00C36330" w:rsidRDefault="00C36330" w:rsidP="0001325C">
      <w:pPr>
        <w:jc w:val="both"/>
        <w:rPr>
          <w:sz w:val="28"/>
          <w:szCs w:val="28"/>
        </w:rPr>
      </w:pPr>
    </w:p>
    <w:p w:rsidR="00C36330" w:rsidRDefault="00C36330">
      <w:pPr>
        <w:rPr>
          <w:sz w:val="28"/>
          <w:szCs w:val="28"/>
        </w:rPr>
      </w:pPr>
      <w:r>
        <w:rPr>
          <w:sz w:val="28"/>
          <w:szCs w:val="28"/>
        </w:rPr>
        <w:br w:type="page"/>
      </w:r>
    </w:p>
    <w:p w:rsidR="00C36330" w:rsidRDefault="00C36330" w:rsidP="00C36330">
      <w:pPr>
        <w:jc w:val="center"/>
        <w:rPr>
          <w:sz w:val="28"/>
          <w:szCs w:val="28"/>
        </w:rPr>
      </w:pPr>
      <w:r>
        <w:rPr>
          <w:sz w:val="28"/>
          <w:szCs w:val="28"/>
        </w:rPr>
        <w:lastRenderedPageBreak/>
        <w:t>25</w:t>
      </w:r>
    </w:p>
    <w:p w:rsidR="00E309D8" w:rsidRDefault="00E309D8" w:rsidP="00A52625">
      <w:pPr>
        <w:jc w:val="center"/>
        <w:rPr>
          <w:sz w:val="28"/>
          <w:szCs w:val="28"/>
        </w:rPr>
      </w:pPr>
      <w:r>
        <w:rPr>
          <w:noProof/>
          <w:sz w:val="28"/>
          <w:szCs w:val="28"/>
          <w:lang w:eastAsia="it-IT"/>
        </w:rPr>
        <w:drawing>
          <wp:inline distT="0" distB="0" distL="0" distR="0" wp14:anchorId="3B332045">
            <wp:extent cx="3048000" cy="2286000"/>
            <wp:effectExtent l="0" t="0" r="0" b="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C36330" w:rsidRDefault="00C36330" w:rsidP="00A52625">
      <w:pPr>
        <w:jc w:val="center"/>
        <w:rPr>
          <w:sz w:val="28"/>
          <w:szCs w:val="28"/>
        </w:rPr>
      </w:pPr>
      <w:r>
        <w:rPr>
          <w:sz w:val="28"/>
          <w:szCs w:val="28"/>
        </w:rPr>
        <w:t>26</w:t>
      </w:r>
    </w:p>
    <w:p w:rsidR="00E309D8" w:rsidRDefault="00E309D8" w:rsidP="00A52625">
      <w:pPr>
        <w:jc w:val="center"/>
        <w:rPr>
          <w:sz w:val="28"/>
          <w:szCs w:val="28"/>
        </w:rPr>
      </w:pPr>
      <w:r>
        <w:rPr>
          <w:noProof/>
          <w:sz w:val="28"/>
          <w:szCs w:val="28"/>
          <w:lang w:eastAsia="it-IT"/>
        </w:rPr>
        <w:drawing>
          <wp:inline distT="0" distB="0" distL="0" distR="0" wp14:anchorId="547094B6">
            <wp:extent cx="3048000" cy="2286000"/>
            <wp:effectExtent l="0" t="0" r="0" b="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C36330" w:rsidRDefault="00C36330" w:rsidP="00A52625">
      <w:pPr>
        <w:jc w:val="center"/>
        <w:rPr>
          <w:sz w:val="28"/>
          <w:szCs w:val="28"/>
        </w:rPr>
      </w:pPr>
      <w:r>
        <w:rPr>
          <w:sz w:val="28"/>
          <w:szCs w:val="28"/>
        </w:rPr>
        <w:t>27</w:t>
      </w:r>
    </w:p>
    <w:p w:rsidR="00E309D8" w:rsidRDefault="00E309D8" w:rsidP="00A52625">
      <w:pPr>
        <w:jc w:val="center"/>
        <w:rPr>
          <w:sz w:val="28"/>
          <w:szCs w:val="28"/>
        </w:rPr>
      </w:pPr>
      <w:r>
        <w:rPr>
          <w:noProof/>
          <w:sz w:val="28"/>
          <w:szCs w:val="28"/>
          <w:lang w:eastAsia="it-IT"/>
        </w:rPr>
        <w:drawing>
          <wp:inline distT="0" distB="0" distL="0" distR="0" wp14:anchorId="433B117B">
            <wp:extent cx="3938955" cy="2954216"/>
            <wp:effectExtent l="0" t="0" r="4445" b="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41988" cy="2956491"/>
                    </a:xfrm>
                    <a:prstGeom prst="rect">
                      <a:avLst/>
                    </a:prstGeom>
                    <a:noFill/>
                  </pic:spPr>
                </pic:pic>
              </a:graphicData>
            </a:graphic>
          </wp:inline>
        </w:drawing>
      </w:r>
    </w:p>
    <w:p w:rsidR="00C36330" w:rsidRDefault="00C36330" w:rsidP="00A52625">
      <w:pPr>
        <w:jc w:val="center"/>
        <w:rPr>
          <w:sz w:val="28"/>
          <w:szCs w:val="28"/>
        </w:rPr>
      </w:pPr>
      <w:r>
        <w:rPr>
          <w:sz w:val="28"/>
          <w:szCs w:val="28"/>
        </w:rPr>
        <w:lastRenderedPageBreak/>
        <w:t>28</w:t>
      </w:r>
    </w:p>
    <w:p w:rsidR="005465CD" w:rsidRDefault="005465CD" w:rsidP="00A52625">
      <w:pPr>
        <w:jc w:val="center"/>
        <w:rPr>
          <w:sz w:val="28"/>
          <w:szCs w:val="28"/>
        </w:rPr>
      </w:pPr>
      <w:r>
        <w:rPr>
          <w:noProof/>
          <w:sz w:val="28"/>
          <w:szCs w:val="28"/>
          <w:lang w:eastAsia="it-IT"/>
        </w:rPr>
        <w:drawing>
          <wp:inline distT="0" distB="0" distL="0" distR="0" wp14:anchorId="5DA7BEE6">
            <wp:extent cx="3048000" cy="2286000"/>
            <wp:effectExtent l="0" t="0" r="0" b="0"/>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C36330" w:rsidRDefault="00C36330" w:rsidP="00A52625">
      <w:pPr>
        <w:jc w:val="center"/>
        <w:rPr>
          <w:sz w:val="28"/>
          <w:szCs w:val="28"/>
        </w:rPr>
      </w:pPr>
      <w:r>
        <w:rPr>
          <w:sz w:val="28"/>
          <w:szCs w:val="28"/>
        </w:rPr>
        <w:t>29</w:t>
      </w:r>
    </w:p>
    <w:p w:rsidR="00E309D8" w:rsidRDefault="00E309D8" w:rsidP="00A52625">
      <w:pPr>
        <w:jc w:val="center"/>
        <w:rPr>
          <w:sz w:val="28"/>
          <w:szCs w:val="28"/>
        </w:rPr>
      </w:pPr>
      <w:r>
        <w:rPr>
          <w:noProof/>
          <w:sz w:val="28"/>
          <w:szCs w:val="28"/>
          <w:lang w:eastAsia="it-IT"/>
        </w:rPr>
        <w:drawing>
          <wp:inline distT="0" distB="0" distL="0" distR="0" wp14:anchorId="6D7FB192">
            <wp:extent cx="3048000" cy="2286000"/>
            <wp:effectExtent l="0" t="0" r="0" b="0"/>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C36330" w:rsidRDefault="00C36330" w:rsidP="00A52625">
      <w:pPr>
        <w:jc w:val="center"/>
        <w:rPr>
          <w:sz w:val="28"/>
          <w:szCs w:val="28"/>
        </w:rPr>
      </w:pPr>
      <w:r>
        <w:rPr>
          <w:sz w:val="28"/>
          <w:szCs w:val="28"/>
        </w:rPr>
        <w:t>30</w:t>
      </w:r>
    </w:p>
    <w:p w:rsidR="00E309D8" w:rsidRDefault="00E309D8" w:rsidP="00A52625">
      <w:pPr>
        <w:jc w:val="center"/>
        <w:rPr>
          <w:sz w:val="28"/>
          <w:szCs w:val="28"/>
        </w:rPr>
      </w:pPr>
      <w:r>
        <w:rPr>
          <w:noProof/>
          <w:sz w:val="28"/>
          <w:szCs w:val="28"/>
          <w:lang w:eastAsia="it-IT"/>
        </w:rPr>
        <w:drawing>
          <wp:inline distT="0" distB="0" distL="0" distR="0" wp14:anchorId="6357C700">
            <wp:extent cx="3048000" cy="2286000"/>
            <wp:effectExtent l="0" t="0" r="0" b="0"/>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C36330" w:rsidRDefault="00C36330">
      <w:pPr>
        <w:rPr>
          <w:sz w:val="28"/>
          <w:szCs w:val="28"/>
        </w:rPr>
      </w:pPr>
      <w:r>
        <w:rPr>
          <w:sz w:val="28"/>
          <w:szCs w:val="28"/>
        </w:rPr>
        <w:br w:type="page"/>
      </w:r>
    </w:p>
    <w:p w:rsidR="00C36330" w:rsidRDefault="00C36330" w:rsidP="00A52625">
      <w:pPr>
        <w:jc w:val="center"/>
        <w:rPr>
          <w:sz w:val="28"/>
          <w:szCs w:val="28"/>
        </w:rPr>
      </w:pPr>
      <w:r>
        <w:rPr>
          <w:sz w:val="28"/>
          <w:szCs w:val="28"/>
        </w:rPr>
        <w:lastRenderedPageBreak/>
        <w:t>31</w:t>
      </w:r>
    </w:p>
    <w:p w:rsidR="00A52625" w:rsidRDefault="00E309D8" w:rsidP="00E309D8">
      <w:pPr>
        <w:jc w:val="center"/>
        <w:rPr>
          <w:sz w:val="28"/>
          <w:szCs w:val="28"/>
        </w:rPr>
      </w:pPr>
      <w:r>
        <w:rPr>
          <w:noProof/>
          <w:sz w:val="28"/>
          <w:szCs w:val="28"/>
          <w:lang w:eastAsia="it-IT"/>
        </w:rPr>
        <w:drawing>
          <wp:inline distT="0" distB="0" distL="0" distR="0" wp14:anchorId="0BD7210A">
            <wp:extent cx="3048000" cy="2286000"/>
            <wp:effectExtent l="0" t="0" r="0" b="0"/>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C36330" w:rsidRDefault="00C36330" w:rsidP="00E309D8">
      <w:pPr>
        <w:jc w:val="center"/>
        <w:rPr>
          <w:sz w:val="28"/>
          <w:szCs w:val="28"/>
        </w:rPr>
      </w:pPr>
      <w:r>
        <w:rPr>
          <w:sz w:val="28"/>
          <w:szCs w:val="28"/>
        </w:rPr>
        <w:t>32</w:t>
      </w:r>
    </w:p>
    <w:p w:rsidR="00E309D8" w:rsidRDefault="00E309D8" w:rsidP="00E309D8">
      <w:pPr>
        <w:jc w:val="center"/>
        <w:rPr>
          <w:sz w:val="28"/>
          <w:szCs w:val="28"/>
        </w:rPr>
      </w:pPr>
      <w:r>
        <w:rPr>
          <w:noProof/>
          <w:sz w:val="28"/>
          <w:szCs w:val="28"/>
          <w:lang w:eastAsia="it-IT"/>
        </w:rPr>
        <w:drawing>
          <wp:inline distT="0" distB="0" distL="0" distR="0" wp14:anchorId="5492CB84">
            <wp:extent cx="3048000" cy="2286000"/>
            <wp:effectExtent l="0" t="0" r="0" b="0"/>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C36330" w:rsidRDefault="00C36330" w:rsidP="00E309D8">
      <w:pPr>
        <w:jc w:val="center"/>
        <w:rPr>
          <w:sz w:val="28"/>
          <w:szCs w:val="28"/>
        </w:rPr>
      </w:pPr>
      <w:r>
        <w:rPr>
          <w:sz w:val="28"/>
          <w:szCs w:val="28"/>
        </w:rPr>
        <w:t>33</w:t>
      </w:r>
    </w:p>
    <w:p w:rsidR="00E309D8" w:rsidRDefault="00E309D8" w:rsidP="00E309D8">
      <w:pPr>
        <w:jc w:val="center"/>
        <w:rPr>
          <w:sz w:val="28"/>
          <w:szCs w:val="28"/>
        </w:rPr>
      </w:pPr>
      <w:r>
        <w:rPr>
          <w:noProof/>
          <w:sz w:val="28"/>
          <w:szCs w:val="28"/>
          <w:lang w:eastAsia="it-IT"/>
        </w:rPr>
        <w:drawing>
          <wp:inline distT="0" distB="0" distL="0" distR="0" wp14:anchorId="0166052D">
            <wp:extent cx="3048000" cy="2286000"/>
            <wp:effectExtent l="0" t="0" r="0" b="0"/>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C36330" w:rsidRDefault="00C36330">
      <w:pPr>
        <w:rPr>
          <w:sz w:val="28"/>
          <w:szCs w:val="28"/>
        </w:rPr>
      </w:pPr>
      <w:r>
        <w:rPr>
          <w:sz w:val="28"/>
          <w:szCs w:val="28"/>
        </w:rPr>
        <w:br w:type="page"/>
      </w:r>
    </w:p>
    <w:p w:rsidR="00C36330" w:rsidRDefault="00C36330" w:rsidP="00E309D8">
      <w:pPr>
        <w:jc w:val="center"/>
        <w:rPr>
          <w:sz w:val="28"/>
          <w:szCs w:val="28"/>
        </w:rPr>
      </w:pPr>
      <w:r>
        <w:rPr>
          <w:sz w:val="28"/>
          <w:szCs w:val="28"/>
        </w:rPr>
        <w:lastRenderedPageBreak/>
        <w:t>34</w:t>
      </w:r>
    </w:p>
    <w:p w:rsidR="00E309D8" w:rsidRDefault="00E309D8" w:rsidP="00E309D8">
      <w:pPr>
        <w:jc w:val="both"/>
        <w:rPr>
          <w:sz w:val="28"/>
          <w:szCs w:val="28"/>
        </w:rPr>
      </w:pPr>
      <w:r>
        <w:rPr>
          <w:sz w:val="28"/>
          <w:szCs w:val="28"/>
        </w:rPr>
        <w:t xml:space="preserve">In questo </w:t>
      </w:r>
      <w:r>
        <w:rPr>
          <w:i/>
          <w:sz w:val="28"/>
          <w:szCs w:val="28"/>
        </w:rPr>
        <w:t xml:space="preserve">loco aperto alla camagna, molto atto ad accampar, </w:t>
      </w:r>
      <w:r>
        <w:rPr>
          <w:sz w:val="28"/>
          <w:szCs w:val="28"/>
        </w:rPr>
        <w:t>io credo si sia accampato Mercurio Bua, dal cui padiglione alle due del 28 settembre 1511, fuggì Girolamo Miani.</w:t>
      </w:r>
    </w:p>
    <w:p w:rsidR="00C36330" w:rsidRDefault="00C36330" w:rsidP="00C36330">
      <w:pPr>
        <w:jc w:val="center"/>
        <w:rPr>
          <w:sz w:val="28"/>
          <w:szCs w:val="28"/>
        </w:rPr>
      </w:pPr>
      <w:r>
        <w:rPr>
          <w:sz w:val="28"/>
          <w:szCs w:val="28"/>
        </w:rPr>
        <w:t>35</w:t>
      </w:r>
    </w:p>
    <w:p w:rsidR="00E309D8" w:rsidRDefault="00E309D8" w:rsidP="00E309D8">
      <w:pPr>
        <w:jc w:val="both"/>
        <w:rPr>
          <w:sz w:val="28"/>
          <w:szCs w:val="28"/>
        </w:rPr>
      </w:pPr>
      <w:r>
        <w:rPr>
          <w:sz w:val="28"/>
          <w:szCs w:val="28"/>
        </w:rPr>
        <w:t xml:space="preserve">Esistono tre versioni dell’arrivo di Girolamo Miani a Treviso </w:t>
      </w:r>
      <w:r w:rsidR="006D0D57">
        <w:rPr>
          <w:sz w:val="28"/>
          <w:szCs w:val="28"/>
        </w:rPr>
        <w:t xml:space="preserve">la mattina del 28 settembre 1511: due del provveditore Gradenigo alle autorità di Venezia, una terza di Leonardo Giustiniani, che scrive di questo arrivo solamente alla sera. </w:t>
      </w:r>
    </w:p>
    <w:p w:rsidR="006D0D57" w:rsidRDefault="006D0D57" w:rsidP="00E309D8">
      <w:pPr>
        <w:jc w:val="both"/>
        <w:rPr>
          <w:sz w:val="28"/>
          <w:szCs w:val="28"/>
        </w:rPr>
      </w:pPr>
      <w:r>
        <w:rPr>
          <w:sz w:val="28"/>
          <w:szCs w:val="28"/>
        </w:rPr>
        <w:t>Il tragitto Breda-Treviso è di circa 8 o 9 Km.</w:t>
      </w:r>
    </w:p>
    <w:p w:rsidR="00C36330" w:rsidRDefault="00C36330" w:rsidP="00C36330">
      <w:pPr>
        <w:jc w:val="center"/>
        <w:rPr>
          <w:sz w:val="28"/>
          <w:szCs w:val="28"/>
        </w:rPr>
      </w:pPr>
      <w:r>
        <w:rPr>
          <w:sz w:val="28"/>
          <w:szCs w:val="28"/>
        </w:rPr>
        <w:t>36</w:t>
      </w:r>
    </w:p>
    <w:p w:rsidR="001D0597" w:rsidRDefault="006D0D57" w:rsidP="00A52625">
      <w:pPr>
        <w:jc w:val="both"/>
        <w:rPr>
          <w:sz w:val="28"/>
          <w:szCs w:val="28"/>
        </w:rPr>
      </w:pPr>
      <w:r>
        <w:rPr>
          <w:sz w:val="28"/>
          <w:szCs w:val="28"/>
        </w:rPr>
        <w:t xml:space="preserve">Girolamo giunge a Porta S. Tommaso, ( </w:t>
      </w:r>
      <w:r>
        <w:rPr>
          <w:i/>
          <w:sz w:val="28"/>
          <w:szCs w:val="28"/>
        </w:rPr>
        <w:t xml:space="preserve">è fo averto ... </w:t>
      </w:r>
      <w:r>
        <w:rPr>
          <w:sz w:val="28"/>
          <w:szCs w:val="28"/>
        </w:rPr>
        <w:t xml:space="preserve">c’è qualcosa di straordinario in questa apertura della porta ad or insolita ), porta che nel 1511 era posizionata a metà della attuale Piazza del Grano. </w:t>
      </w:r>
    </w:p>
    <w:p w:rsidR="001D0597" w:rsidRDefault="001D0597" w:rsidP="001D0597">
      <w:pPr>
        <w:jc w:val="center"/>
        <w:rPr>
          <w:sz w:val="28"/>
          <w:szCs w:val="28"/>
        </w:rPr>
      </w:pPr>
      <w:r>
        <w:rPr>
          <w:noProof/>
          <w:sz w:val="28"/>
          <w:szCs w:val="28"/>
          <w:lang w:eastAsia="it-IT"/>
        </w:rPr>
        <w:drawing>
          <wp:inline distT="0" distB="0" distL="0" distR="0" wp14:anchorId="55C5F02B">
            <wp:extent cx="5514536" cy="3630493"/>
            <wp:effectExtent l="0" t="0" r="0" b="8255"/>
            <wp:docPr id="49"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15269" cy="3630976"/>
                    </a:xfrm>
                    <a:prstGeom prst="rect">
                      <a:avLst/>
                    </a:prstGeom>
                    <a:noFill/>
                  </pic:spPr>
                </pic:pic>
              </a:graphicData>
            </a:graphic>
          </wp:inline>
        </w:drawing>
      </w:r>
    </w:p>
    <w:p w:rsidR="001D0597" w:rsidRDefault="001D0597" w:rsidP="001D0597">
      <w:pPr>
        <w:jc w:val="both"/>
        <w:rPr>
          <w:sz w:val="28"/>
          <w:szCs w:val="28"/>
        </w:rPr>
      </w:pPr>
      <w:r w:rsidRPr="001D0597">
        <w:rPr>
          <w:sz w:val="28"/>
          <w:szCs w:val="28"/>
        </w:rPr>
        <w:t>Sebastiano Giampiccoli, fine settecento, borgo San Tomaso. La chiesetta di S. Tommaso, in borgo Cavalli, evidenziata dal campanile volutamente allungato, dietro il palazzo, a destra. Si vede una traccia del Canale delle Convertite, in prossimità della chiesa della Madoneta.</w:t>
      </w:r>
    </w:p>
    <w:p w:rsidR="001D0597" w:rsidRDefault="001D0597" w:rsidP="001D0597">
      <w:pPr>
        <w:jc w:val="center"/>
        <w:rPr>
          <w:sz w:val="28"/>
          <w:szCs w:val="28"/>
        </w:rPr>
      </w:pPr>
      <w:r>
        <w:rPr>
          <w:sz w:val="28"/>
          <w:szCs w:val="28"/>
        </w:rPr>
        <w:lastRenderedPageBreak/>
        <w:t>37</w:t>
      </w:r>
    </w:p>
    <w:p w:rsidR="001D0597" w:rsidRDefault="001D0597" w:rsidP="001D0597">
      <w:pPr>
        <w:jc w:val="center"/>
        <w:rPr>
          <w:sz w:val="28"/>
          <w:szCs w:val="28"/>
        </w:rPr>
      </w:pPr>
      <w:r>
        <w:rPr>
          <w:noProof/>
          <w:sz w:val="28"/>
          <w:szCs w:val="28"/>
          <w:lang w:eastAsia="it-IT"/>
        </w:rPr>
        <w:drawing>
          <wp:inline distT="0" distB="0" distL="0" distR="0" wp14:anchorId="491104F7">
            <wp:extent cx="3248960" cy="2489982"/>
            <wp:effectExtent l="0" t="0" r="8890" b="5715"/>
            <wp:docPr id="50" name="Im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53063" cy="2493126"/>
                    </a:xfrm>
                    <a:prstGeom prst="rect">
                      <a:avLst/>
                    </a:prstGeom>
                    <a:noFill/>
                  </pic:spPr>
                </pic:pic>
              </a:graphicData>
            </a:graphic>
          </wp:inline>
        </w:drawing>
      </w:r>
    </w:p>
    <w:p w:rsidR="00CB05E8" w:rsidRDefault="00CB05E8" w:rsidP="00CB05E8">
      <w:pPr>
        <w:jc w:val="both"/>
        <w:rPr>
          <w:sz w:val="28"/>
          <w:szCs w:val="28"/>
        </w:rPr>
      </w:pPr>
      <w:r w:rsidRPr="00CB05E8">
        <w:rPr>
          <w:sz w:val="28"/>
          <w:szCs w:val="28"/>
        </w:rPr>
        <w:t>Acquarello ottocentesco di Sala ( fondo Carlini, D 30 ), Comunale di TB: Treviso, borgo San Tomaso, chiesa della Madoneta, e ben visibili il ponte sul Canale delle Convertite che scorre sotto questa chiesetta</w:t>
      </w:r>
      <w:r>
        <w:rPr>
          <w:sz w:val="28"/>
          <w:szCs w:val="28"/>
        </w:rPr>
        <w:t>.</w:t>
      </w:r>
    </w:p>
    <w:p w:rsidR="00CB05E8" w:rsidRDefault="00CB05E8">
      <w:pPr>
        <w:rPr>
          <w:sz w:val="28"/>
          <w:szCs w:val="28"/>
        </w:rPr>
      </w:pPr>
      <w:r>
        <w:rPr>
          <w:sz w:val="28"/>
          <w:szCs w:val="28"/>
        </w:rPr>
        <w:br w:type="page"/>
      </w:r>
    </w:p>
    <w:p w:rsidR="001D0597" w:rsidRDefault="00CB05E8" w:rsidP="001D0597">
      <w:pPr>
        <w:jc w:val="center"/>
        <w:rPr>
          <w:sz w:val="28"/>
          <w:szCs w:val="28"/>
        </w:rPr>
      </w:pPr>
      <w:r>
        <w:rPr>
          <w:sz w:val="28"/>
          <w:szCs w:val="28"/>
        </w:rPr>
        <w:lastRenderedPageBreak/>
        <w:t>38</w:t>
      </w:r>
    </w:p>
    <w:p w:rsidR="00683BAD" w:rsidRDefault="006D0D57" w:rsidP="00A52625">
      <w:pPr>
        <w:jc w:val="both"/>
        <w:rPr>
          <w:sz w:val="28"/>
          <w:szCs w:val="28"/>
        </w:rPr>
      </w:pPr>
      <w:r>
        <w:rPr>
          <w:sz w:val="28"/>
          <w:szCs w:val="28"/>
        </w:rPr>
        <w:t xml:space="preserve">La attuale porta di S. Tommaso, del 1517, fu costruita da Paolo Nani, provveditore di Treviso, he voleva chiamarla Porta Nana. Per l’assoluta proibizione di farsi reclame, egli si prese la piccola rivincita di mettere sulla porta di San </w:t>
      </w:r>
      <w:r w:rsidR="00683BAD">
        <w:rPr>
          <w:sz w:val="28"/>
          <w:szCs w:val="28"/>
        </w:rPr>
        <w:t xml:space="preserve">Tommmaso la statua di San </w:t>
      </w:r>
      <w:r>
        <w:rPr>
          <w:sz w:val="28"/>
          <w:szCs w:val="28"/>
        </w:rPr>
        <w:t xml:space="preserve">Paolo. </w:t>
      </w:r>
    </w:p>
    <w:p w:rsidR="00136B5F" w:rsidRDefault="00136B5F" w:rsidP="00A52625">
      <w:pPr>
        <w:jc w:val="both"/>
        <w:rPr>
          <w:sz w:val="28"/>
          <w:szCs w:val="28"/>
        </w:rPr>
      </w:pPr>
      <w:r w:rsidRPr="00136B5F">
        <w:rPr>
          <w:noProof/>
          <w:sz w:val="28"/>
          <w:szCs w:val="28"/>
          <w:lang w:eastAsia="it-IT"/>
        </w:rPr>
        <w:drawing>
          <wp:inline distT="0" distB="0" distL="0" distR="0" wp14:anchorId="62ED2A42" wp14:editId="3F7B0D3A">
            <wp:extent cx="6120130" cy="4591760"/>
            <wp:effectExtent l="0" t="0" r="0" b="0"/>
            <wp:docPr id="29" name="Immagine 29" descr="https://upload.wikimedia.org/wikipedia/commons/2/2f/PortaSanTomas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upload.wikimedia.org/wikipedia/commons/2/2f/PortaSanTomaso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0130" cy="4591760"/>
                    </a:xfrm>
                    <a:prstGeom prst="rect">
                      <a:avLst/>
                    </a:prstGeom>
                    <a:noFill/>
                    <a:ln>
                      <a:noFill/>
                    </a:ln>
                  </pic:spPr>
                </pic:pic>
              </a:graphicData>
            </a:graphic>
          </wp:inline>
        </w:drawing>
      </w:r>
    </w:p>
    <w:p w:rsidR="00136B5F" w:rsidRDefault="00136B5F" w:rsidP="00136B5F">
      <w:pPr>
        <w:jc w:val="center"/>
        <w:rPr>
          <w:sz w:val="24"/>
          <w:szCs w:val="24"/>
        </w:rPr>
      </w:pPr>
      <w:r>
        <w:rPr>
          <w:sz w:val="24"/>
          <w:szCs w:val="24"/>
        </w:rPr>
        <w:t>Treviso, Porta San Tommaso. La statua sovrastante è di San Paolo.</w:t>
      </w:r>
    </w:p>
    <w:p w:rsidR="00CB05E8" w:rsidRDefault="00CB05E8">
      <w:pPr>
        <w:rPr>
          <w:sz w:val="24"/>
          <w:szCs w:val="24"/>
        </w:rPr>
      </w:pPr>
      <w:r>
        <w:rPr>
          <w:sz w:val="24"/>
          <w:szCs w:val="24"/>
        </w:rPr>
        <w:br w:type="page"/>
      </w:r>
    </w:p>
    <w:p w:rsidR="00047391" w:rsidRDefault="00CB05E8" w:rsidP="00136B5F">
      <w:pPr>
        <w:jc w:val="center"/>
        <w:rPr>
          <w:sz w:val="24"/>
          <w:szCs w:val="24"/>
        </w:rPr>
      </w:pPr>
      <w:r>
        <w:rPr>
          <w:sz w:val="24"/>
          <w:szCs w:val="24"/>
        </w:rPr>
        <w:lastRenderedPageBreak/>
        <w:t>39</w:t>
      </w:r>
    </w:p>
    <w:p w:rsidR="00047391" w:rsidRDefault="00047391" w:rsidP="00CB05E8">
      <w:pPr>
        <w:jc w:val="both"/>
        <w:rPr>
          <w:sz w:val="24"/>
          <w:szCs w:val="24"/>
        </w:rPr>
      </w:pPr>
      <w:r>
        <w:rPr>
          <w:sz w:val="24"/>
          <w:szCs w:val="24"/>
        </w:rPr>
        <w:t xml:space="preserve">Girolamo Miani non potè </w:t>
      </w:r>
      <w:r w:rsidR="000E15D6">
        <w:rPr>
          <w:sz w:val="24"/>
          <w:szCs w:val="24"/>
        </w:rPr>
        <w:t>rec</w:t>
      </w:r>
      <w:r w:rsidR="00CB05E8">
        <w:rPr>
          <w:sz w:val="24"/>
          <w:szCs w:val="24"/>
        </w:rPr>
        <w:t>arsi</w:t>
      </w:r>
      <w:r w:rsidR="000E15D6">
        <w:rPr>
          <w:sz w:val="24"/>
          <w:szCs w:val="24"/>
        </w:rPr>
        <w:t xml:space="preserve">I </w:t>
      </w:r>
      <w:r>
        <w:rPr>
          <w:sz w:val="24"/>
          <w:szCs w:val="24"/>
        </w:rPr>
        <w:t>al Santuario della Madonna Grande il 28 9.155, perché era stato distrutto tutto il presbiterio.</w:t>
      </w:r>
    </w:p>
    <w:p w:rsidR="00047391" w:rsidRDefault="00047391" w:rsidP="00CB05E8">
      <w:pPr>
        <w:jc w:val="both"/>
        <w:rPr>
          <w:sz w:val="24"/>
          <w:szCs w:val="24"/>
        </w:rPr>
      </w:pPr>
      <w:r>
        <w:rPr>
          <w:sz w:val="24"/>
          <w:szCs w:val="24"/>
        </w:rPr>
        <w:t>Portò i ceppi della prigionia, in segno di gratitudine sol</w:t>
      </w:r>
      <w:r w:rsidR="00CB05E8">
        <w:rPr>
          <w:sz w:val="24"/>
          <w:szCs w:val="24"/>
        </w:rPr>
        <w:t>a</w:t>
      </w:r>
      <w:r>
        <w:rPr>
          <w:sz w:val="24"/>
          <w:szCs w:val="24"/>
        </w:rPr>
        <w:t>mente dopo il 1516, a guerra finita.</w:t>
      </w:r>
    </w:p>
    <w:p w:rsidR="000E15D6" w:rsidRDefault="000E15D6" w:rsidP="00136B5F">
      <w:pPr>
        <w:jc w:val="center"/>
        <w:rPr>
          <w:sz w:val="24"/>
          <w:szCs w:val="24"/>
        </w:rPr>
      </w:pPr>
      <w:r>
        <w:rPr>
          <w:noProof/>
          <w:sz w:val="24"/>
          <w:szCs w:val="24"/>
          <w:lang w:eastAsia="it-IT"/>
        </w:rPr>
        <w:drawing>
          <wp:inline distT="0" distB="0" distL="0" distR="0" wp14:anchorId="1EE5BB63">
            <wp:extent cx="3048000" cy="2286000"/>
            <wp:effectExtent l="0" t="0" r="0" b="0"/>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CB05E8" w:rsidRDefault="00CB05E8" w:rsidP="00136B5F">
      <w:pPr>
        <w:jc w:val="center"/>
        <w:rPr>
          <w:sz w:val="24"/>
          <w:szCs w:val="24"/>
        </w:rPr>
      </w:pPr>
      <w:r>
        <w:rPr>
          <w:sz w:val="24"/>
          <w:szCs w:val="24"/>
        </w:rPr>
        <w:t>Treviso. Santuario della Madonna Grande.</w:t>
      </w:r>
    </w:p>
    <w:p w:rsidR="00CB05E8" w:rsidRDefault="00CB05E8" w:rsidP="00136B5F">
      <w:pPr>
        <w:jc w:val="center"/>
        <w:rPr>
          <w:sz w:val="24"/>
          <w:szCs w:val="24"/>
        </w:rPr>
      </w:pPr>
      <w:r>
        <w:rPr>
          <w:sz w:val="24"/>
          <w:szCs w:val="24"/>
        </w:rPr>
        <w:t>39</w:t>
      </w:r>
    </w:p>
    <w:p w:rsidR="000E15D6" w:rsidRDefault="00A32C7D" w:rsidP="00136B5F">
      <w:pPr>
        <w:jc w:val="center"/>
        <w:rPr>
          <w:sz w:val="24"/>
          <w:szCs w:val="24"/>
        </w:rPr>
      </w:pPr>
      <w:r>
        <w:rPr>
          <w:noProof/>
          <w:sz w:val="24"/>
          <w:szCs w:val="24"/>
          <w:lang w:eastAsia="it-IT"/>
        </w:rPr>
        <w:drawing>
          <wp:inline distT="0" distB="0" distL="0" distR="0" wp14:anchorId="25EADB09">
            <wp:extent cx="3048000" cy="2286000"/>
            <wp:effectExtent l="0" t="0" r="0" b="0"/>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CB05E8" w:rsidRDefault="00CB05E8" w:rsidP="00136B5F">
      <w:pPr>
        <w:jc w:val="center"/>
        <w:rPr>
          <w:sz w:val="24"/>
          <w:szCs w:val="24"/>
        </w:rPr>
      </w:pPr>
      <w:r>
        <w:rPr>
          <w:sz w:val="24"/>
          <w:szCs w:val="24"/>
        </w:rPr>
        <w:t>Treviso, Madonna Grande.</w:t>
      </w:r>
    </w:p>
    <w:p w:rsidR="00CB05E8" w:rsidRDefault="00CB05E8">
      <w:pPr>
        <w:rPr>
          <w:sz w:val="24"/>
          <w:szCs w:val="24"/>
        </w:rPr>
      </w:pPr>
      <w:r>
        <w:rPr>
          <w:sz w:val="24"/>
          <w:szCs w:val="24"/>
        </w:rPr>
        <w:br w:type="page"/>
      </w:r>
    </w:p>
    <w:p w:rsidR="00CB05E8" w:rsidRDefault="00CB05E8" w:rsidP="00136B5F">
      <w:pPr>
        <w:jc w:val="center"/>
        <w:rPr>
          <w:sz w:val="24"/>
          <w:szCs w:val="24"/>
        </w:rPr>
      </w:pPr>
      <w:r>
        <w:rPr>
          <w:sz w:val="24"/>
          <w:szCs w:val="24"/>
        </w:rPr>
        <w:lastRenderedPageBreak/>
        <w:t>40</w:t>
      </w:r>
    </w:p>
    <w:p w:rsidR="000E15D6" w:rsidRDefault="000E15D6" w:rsidP="00136B5F">
      <w:pPr>
        <w:jc w:val="center"/>
        <w:rPr>
          <w:sz w:val="24"/>
          <w:szCs w:val="24"/>
        </w:rPr>
      </w:pPr>
      <w:r>
        <w:rPr>
          <w:noProof/>
          <w:sz w:val="24"/>
          <w:szCs w:val="24"/>
          <w:lang w:eastAsia="it-IT"/>
        </w:rPr>
        <w:drawing>
          <wp:inline distT="0" distB="0" distL="0" distR="0" wp14:anchorId="48C8A824">
            <wp:extent cx="3048000" cy="2286000"/>
            <wp:effectExtent l="0" t="0" r="0" b="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CB05E8" w:rsidRDefault="00CB05E8" w:rsidP="00136B5F">
      <w:pPr>
        <w:jc w:val="center"/>
        <w:rPr>
          <w:sz w:val="24"/>
          <w:szCs w:val="24"/>
        </w:rPr>
      </w:pPr>
      <w:r>
        <w:rPr>
          <w:sz w:val="24"/>
          <w:szCs w:val="24"/>
        </w:rPr>
        <w:t>41</w:t>
      </w:r>
    </w:p>
    <w:p w:rsidR="000E15D6" w:rsidRDefault="000E15D6" w:rsidP="00136B5F">
      <w:pPr>
        <w:jc w:val="center"/>
        <w:rPr>
          <w:sz w:val="24"/>
          <w:szCs w:val="24"/>
        </w:rPr>
      </w:pPr>
      <w:r>
        <w:rPr>
          <w:noProof/>
          <w:sz w:val="24"/>
          <w:szCs w:val="24"/>
          <w:lang w:eastAsia="it-IT"/>
        </w:rPr>
        <w:drawing>
          <wp:inline distT="0" distB="0" distL="0" distR="0" wp14:anchorId="24550417">
            <wp:extent cx="3048000" cy="2286000"/>
            <wp:effectExtent l="0" t="0" r="0" b="0"/>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CB05E8" w:rsidRDefault="00CB05E8" w:rsidP="00136B5F">
      <w:pPr>
        <w:jc w:val="center"/>
        <w:rPr>
          <w:sz w:val="24"/>
          <w:szCs w:val="24"/>
        </w:rPr>
      </w:pPr>
      <w:r>
        <w:rPr>
          <w:sz w:val="24"/>
          <w:szCs w:val="24"/>
        </w:rPr>
        <w:t>42</w:t>
      </w:r>
    </w:p>
    <w:p w:rsidR="00A32C7D" w:rsidRDefault="00A32C7D" w:rsidP="00136B5F">
      <w:pPr>
        <w:jc w:val="center"/>
        <w:rPr>
          <w:sz w:val="24"/>
          <w:szCs w:val="24"/>
        </w:rPr>
      </w:pPr>
      <w:r>
        <w:rPr>
          <w:sz w:val="24"/>
          <w:szCs w:val="24"/>
        </w:rPr>
        <w:t>L’episodio della sua liberzione per intervento delle Vergine SS.ma fu riportato nel 3.o libro dei Miracoli, che andò distrutto nell’incendio della chiesa del 30.12.1528.</w:t>
      </w:r>
    </w:p>
    <w:p w:rsidR="00CB05E8" w:rsidRDefault="00CB05E8" w:rsidP="00136B5F">
      <w:pPr>
        <w:jc w:val="center"/>
        <w:rPr>
          <w:sz w:val="24"/>
          <w:szCs w:val="24"/>
        </w:rPr>
      </w:pPr>
      <w:r>
        <w:rPr>
          <w:sz w:val="24"/>
          <w:szCs w:val="24"/>
        </w:rPr>
        <w:t>43</w:t>
      </w:r>
    </w:p>
    <w:p w:rsidR="00A32C7D" w:rsidRDefault="00A32C7D" w:rsidP="00136B5F">
      <w:pPr>
        <w:jc w:val="center"/>
        <w:rPr>
          <w:sz w:val="24"/>
          <w:szCs w:val="24"/>
        </w:rPr>
      </w:pPr>
      <w:r>
        <w:rPr>
          <w:sz w:val="24"/>
          <w:szCs w:val="24"/>
        </w:rPr>
        <w:t xml:space="preserve">Nel 1531, Clovio, lui  pure miracolato, attualmente parroco del Santuario, ritrascrisse parte di questi miracoli,  testimoniati da persone di fede, nel 4.o Libo dei Miracoli: tra questi quello di Girolamo Miani, </w:t>
      </w:r>
      <w:r w:rsidRPr="00A32C7D">
        <w:rPr>
          <w:i/>
          <w:sz w:val="24"/>
          <w:szCs w:val="24"/>
        </w:rPr>
        <w:t>narrato da lui stesso.</w:t>
      </w:r>
      <w:r w:rsidRPr="00A32C7D">
        <w:rPr>
          <w:sz w:val="24"/>
          <w:szCs w:val="24"/>
        </w:rPr>
        <w:t>come si precisa.</w:t>
      </w:r>
      <w:r>
        <w:rPr>
          <w:sz w:val="24"/>
          <w:szCs w:val="24"/>
        </w:rPr>
        <w:t xml:space="preserve"> Il 4.o Libro dei Miracoli sarà l’unica fonte storica per </w:t>
      </w:r>
      <w:r w:rsidR="003C315F">
        <w:rPr>
          <w:sz w:val="24"/>
          <w:szCs w:val="24"/>
        </w:rPr>
        <w:t>i biografi del Miani, fi</w:t>
      </w:r>
      <w:r w:rsidR="00CB05E8">
        <w:rPr>
          <w:sz w:val="24"/>
          <w:szCs w:val="24"/>
        </w:rPr>
        <w:t>no al 1900. Assai insufficiente!</w:t>
      </w:r>
    </w:p>
    <w:p w:rsidR="00CB05E8" w:rsidRDefault="00CB05E8">
      <w:pPr>
        <w:rPr>
          <w:sz w:val="24"/>
          <w:szCs w:val="24"/>
        </w:rPr>
      </w:pPr>
      <w:r>
        <w:rPr>
          <w:sz w:val="24"/>
          <w:szCs w:val="24"/>
        </w:rPr>
        <w:br w:type="page"/>
      </w:r>
    </w:p>
    <w:p w:rsidR="00CB05E8" w:rsidRPr="00A32C7D" w:rsidRDefault="00CB05E8" w:rsidP="00136B5F">
      <w:pPr>
        <w:jc w:val="center"/>
        <w:rPr>
          <w:i/>
          <w:sz w:val="24"/>
          <w:szCs w:val="24"/>
        </w:rPr>
      </w:pPr>
      <w:r>
        <w:rPr>
          <w:sz w:val="24"/>
          <w:szCs w:val="24"/>
        </w:rPr>
        <w:lastRenderedPageBreak/>
        <w:t>44</w:t>
      </w:r>
    </w:p>
    <w:p w:rsidR="00A32C7D" w:rsidRDefault="00A32C7D" w:rsidP="00136B5F">
      <w:pPr>
        <w:jc w:val="center"/>
        <w:rPr>
          <w:sz w:val="24"/>
          <w:szCs w:val="24"/>
        </w:rPr>
      </w:pPr>
      <w:r>
        <w:rPr>
          <w:noProof/>
          <w:sz w:val="24"/>
          <w:szCs w:val="24"/>
          <w:lang w:eastAsia="it-IT"/>
        </w:rPr>
        <w:drawing>
          <wp:inline distT="0" distB="0" distL="0" distR="0" wp14:anchorId="269DE14C">
            <wp:extent cx="3048000" cy="2286000"/>
            <wp:effectExtent l="0" t="0" r="0" b="0"/>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CB05E8" w:rsidRDefault="00CB05E8" w:rsidP="00136B5F">
      <w:pPr>
        <w:jc w:val="center"/>
        <w:rPr>
          <w:sz w:val="24"/>
          <w:szCs w:val="24"/>
        </w:rPr>
      </w:pPr>
      <w:r>
        <w:rPr>
          <w:sz w:val="24"/>
          <w:szCs w:val="24"/>
        </w:rPr>
        <w:t>45</w:t>
      </w:r>
    </w:p>
    <w:p w:rsidR="003C315F" w:rsidRDefault="003C315F" w:rsidP="00136B5F">
      <w:pPr>
        <w:jc w:val="center"/>
        <w:rPr>
          <w:sz w:val="24"/>
          <w:szCs w:val="24"/>
        </w:rPr>
      </w:pPr>
      <w:r>
        <w:rPr>
          <w:noProof/>
          <w:lang w:eastAsia="it-IT"/>
        </w:rPr>
        <w:drawing>
          <wp:inline distT="0" distB="0" distL="0" distR="0" wp14:anchorId="58491C36" wp14:editId="67FCF075">
            <wp:extent cx="2504050" cy="3764289"/>
            <wp:effectExtent l="0" t="0" r="0" b="7620"/>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504225" cy="3764552"/>
                    </a:xfrm>
                    <a:prstGeom prst="rect">
                      <a:avLst/>
                    </a:prstGeom>
                  </pic:spPr>
                </pic:pic>
              </a:graphicData>
            </a:graphic>
          </wp:inline>
        </w:drawing>
      </w:r>
    </w:p>
    <w:p w:rsidR="003C315F" w:rsidRDefault="003C315F" w:rsidP="00752704">
      <w:pPr>
        <w:jc w:val="both"/>
        <w:rPr>
          <w:sz w:val="24"/>
          <w:szCs w:val="24"/>
        </w:rPr>
      </w:pPr>
      <w:r>
        <w:rPr>
          <w:sz w:val="24"/>
          <w:szCs w:val="24"/>
        </w:rPr>
        <w:t xml:space="preserve">In occasione della beatificazione e proclamazione della sua santità, 1749-1769,di Girolamo Miani, nei giorni festivi veniva al Castello un religioso somasco dal convento dei Santi Vittore e Corona: si eresse a ricordo dell’avvenimento questa specie di cappelletta all’ingresso. </w:t>
      </w:r>
    </w:p>
    <w:p w:rsidR="00752704" w:rsidRDefault="00752704">
      <w:pPr>
        <w:rPr>
          <w:sz w:val="24"/>
          <w:szCs w:val="24"/>
        </w:rPr>
      </w:pPr>
      <w:r>
        <w:rPr>
          <w:sz w:val="24"/>
          <w:szCs w:val="24"/>
        </w:rPr>
        <w:br w:type="page"/>
      </w:r>
    </w:p>
    <w:p w:rsidR="00752704" w:rsidRDefault="00752704" w:rsidP="00752704">
      <w:pPr>
        <w:jc w:val="center"/>
        <w:rPr>
          <w:sz w:val="24"/>
          <w:szCs w:val="24"/>
        </w:rPr>
      </w:pPr>
      <w:r>
        <w:rPr>
          <w:sz w:val="24"/>
          <w:szCs w:val="24"/>
        </w:rPr>
        <w:lastRenderedPageBreak/>
        <w:t>46</w:t>
      </w:r>
    </w:p>
    <w:p w:rsidR="005465CD" w:rsidRDefault="005465CD" w:rsidP="00136B5F">
      <w:pPr>
        <w:jc w:val="center"/>
        <w:rPr>
          <w:sz w:val="24"/>
          <w:szCs w:val="24"/>
        </w:rPr>
      </w:pPr>
      <w:r>
        <w:rPr>
          <w:noProof/>
          <w:sz w:val="24"/>
          <w:szCs w:val="24"/>
          <w:lang w:eastAsia="it-IT"/>
        </w:rPr>
        <w:drawing>
          <wp:inline distT="0" distB="0" distL="0" distR="0" wp14:anchorId="15C6C81F">
            <wp:extent cx="3048000" cy="2286000"/>
            <wp:effectExtent l="0" t="0" r="0" b="0"/>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752704" w:rsidRDefault="00752704" w:rsidP="00136B5F">
      <w:pPr>
        <w:jc w:val="center"/>
        <w:rPr>
          <w:sz w:val="24"/>
          <w:szCs w:val="24"/>
        </w:rPr>
      </w:pPr>
      <w:r>
        <w:rPr>
          <w:sz w:val="24"/>
          <w:szCs w:val="24"/>
        </w:rPr>
        <w:t>47</w:t>
      </w:r>
    </w:p>
    <w:p w:rsidR="008D70AE" w:rsidRDefault="008D70AE" w:rsidP="00136B5F">
      <w:pPr>
        <w:jc w:val="center"/>
        <w:rPr>
          <w:sz w:val="24"/>
          <w:szCs w:val="24"/>
        </w:rPr>
      </w:pPr>
      <w:r>
        <w:rPr>
          <w:noProof/>
          <w:sz w:val="24"/>
          <w:szCs w:val="24"/>
          <w:lang w:eastAsia="it-IT"/>
        </w:rPr>
        <w:drawing>
          <wp:inline distT="0" distB="0" distL="0" distR="0" wp14:anchorId="473EA274">
            <wp:extent cx="3048000" cy="2286000"/>
            <wp:effectExtent l="0" t="0" r="0" b="0"/>
            <wp:docPr id="38"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3C315F" w:rsidRDefault="00752704" w:rsidP="00193A8F">
      <w:pPr>
        <w:jc w:val="both"/>
        <w:rPr>
          <w:b/>
          <w:sz w:val="24"/>
          <w:szCs w:val="24"/>
        </w:rPr>
      </w:pPr>
      <w:r>
        <w:rPr>
          <w:sz w:val="24"/>
          <w:szCs w:val="24"/>
        </w:rPr>
        <w:t xml:space="preserve">Quando, </w:t>
      </w:r>
      <w:r w:rsidR="003C315F">
        <w:rPr>
          <w:sz w:val="24"/>
          <w:szCs w:val="24"/>
        </w:rPr>
        <w:t>inizio del 1900, cominciarono a circo</w:t>
      </w:r>
      <w:r w:rsidR="00124DC9">
        <w:rPr>
          <w:sz w:val="24"/>
          <w:szCs w:val="24"/>
        </w:rPr>
        <w:t>l</w:t>
      </w:r>
      <w:r w:rsidR="003C315F">
        <w:rPr>
          <w:sz w:val="24"/>
          <w:szCs w:val="24"/>
        </w:rPr>
        <w:t>are voci</w:t>
      </w:r>
      <w:r w:rsidR="00124DC9">
        <w:rPr>
          <w:sz w:val="24"/>
          <w:szCs w:val="24"/>
        </w:rPr>
        <w:t xml:space="preserve"> sul Castello e l’osteria, tipo ... </w:t>
      </w:r>
      <w:r w:rsidR="00124DC9" w:rsidRPr="00124DC9">
        <w:rPr>
          <w:i/>
          <w:sz w:val="24"/>
          <w:szCs w:val="24"/>
        </w:rPr>
        <w:t xml:space="preserve">di là, di là del Piave. ci sta un’osteria: la c’è da bere </w:t>
      </w:r>
      <w:r w:rsidR="00124DC9" w:rsidRPr="00124DC9">
        <w:rPr>
          <w:b/>
          <w:i/>
          <w:sz w:val="24"/>
          <w:szCs w:val="24"/>
        </w:rPr>
        <w:t>e da mangiare d un bel letto per riposar,</w:t>
      </w:r>
      <w:r w:rsidR="00193A8F">
        <w:rPr>
          <w:b/>
          <w:i/>
          <w:sz w:val="24"/>
          <w:szCs w:val="24"/>
        </w:rPr>
        <w:t xml:space="preserve"> </w:t>
      </w:r>
      <w:r w:rsidR="00124DC9" w:rsidRPr="00124DC9">
        <w:rPr>
          <w:b/>
          <w:sz w:val="24"/>
          <w:szCs w:val="24"/>
        </w:rPr>
        <w:t>facilmente sostituito con</w:t>
      </w:r>
      <w:r w:rsidR="00193A8F">
        <w:rPr>
          <w:b/>
          <w:sz w:val="24"/>
          <w:szCs w:val="24"/>
        </w:rPr>
        <w:t xml:space="preserve"> ...</w:t>
      </w:r>
      <w:r w:rsidR="00124DC9" w:rsidRPr="00124DC9">
        <w:rPr>
          <w:b/>
          <w:sz w:val="24"/>
          <w:szCs w:val="24"/>
        </w:rPr>
        <w:t xml:space="preserve"> </w:t>
      </w:r>
      <w:r w:rsidR="00124DC9" w:rsidRPr="00124DC9">
        <w:rPr>
          <w:b/>
          <w:i/>
          <w:sz w:val="24"/>
          <w:szCs w:val="24"/>
        </w:rPr>
        <w:t>per far l’amor</w:t>
      </w:r>
      <w:r w:rsidR="00CA1C3C">
        <w:rPr>
          <w:b/>
          <w:i/>
          <w:sz w:val="24"/>
          <w:szCs w:val="24"/>
        </w:rPr>
        <w:t xml:space="preserve">. </w:t>
      </w:r>
      <w:r w:rsidR="00CA1C3C">
        <w:rPr>
          <w:b/>
          <w:sz w:val="24"/>
          <w:szCs w:val="24"/>
        </w:rPr>
        <w:t>I</w:t>
      </w:r>
      <w:r w:rsidR="00193A8F">
        <w:rPr>
          <w:b/>
          <w:sz w:val="24"/>
          <w:szCs w:val="24"/>
        </w:rPr>
        <w:t xml:space="preserve">l parroco di Quero, </w:t>
      </w:r>
      <w:r w:rsidR="00CA1C3C">
        <w:rPr>
          <w:b/>
          <w:sz w:val="24"/>
          <w:szCs w:val="24"/>
        </w:rPr>
        <w:t>Don G. Battista Ziliotto, che progettava di trasformare il Castello in un santuario mariano del Veneto, contattò i Padri Somaschi esortandoli ad acquistare i Castello.</w:t>
      </w:r>
    </w:p>
    <w:p w:rsidR="00752704" w:rsidRDefault="00752704">
      <w:pPr>
        <w:rPr>
          <w:b/>
          <w:sz w:val="24"/>
          <w:szCs w:val="24"/>
        </w:rPr>
      </w:pPr>
      <w:r>
        <w:rPr>
          <w:b/>
          <w:sz w:val="24"/>
          <w:szCs w:val="24"/>
        </w:rPr>
        <w:br w:type="page"/>
      </w:r>
    </w:p>
    <w:p w:rsidR="00752704" w:rsidRDefault="00752704" w:rsidP="00752704">
      <w:pPr>
        <w:jc w:val="center"/>
        <w:rPr>
          <w:b/>
          <w:sz w:val="24"/>
          <w:szCs w:val="24"/>
        </w:rPr>
      </w:pPr>
      <w:r>
        <w:rPr>
          <w:b/>
          <w:sz w:val="24"/>
          <w:szCs w:val="24"/>
        </w:rPr>
        <w:lastRenderedPageBreak/>
        <w:t>48</w:t>
      </w:r>
    </w:p>
    <w:p w:rsidR="008D70AE" w:rsidRDefault="008D70AE" w:rsidP="008D70AE">
      <w:pPr>
        <w:jc w:val="center"/>
        <w:rPr>
          <w:b/>
          <w:sz w:val="24"/>
          <w:szCs w:val="24"/>
        </w:rPr>
      </w:pPr>
      <w:r>
        <w:rPr>
          <w:b/>
          <w:noProof/>
          <w:sz w:val="24"/>
          <w:szCs w:val="24"/>
          <w:lang w:eastAsia="it-IT"/>
        </w:rPr>
        <w:drawing>
          <wp:inline distT="0" distB="0" distL="0" distR="0" wp14:anchorId="369649D5">
            <wp:extent cx="3048000" cy="2286000"/>
            <wp:effectExtent l="0" t="0" r="0" b="0"/>
            <wp:docPr id="39"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752704" w:rsidRDefault="00752704" w:rsidP="008D70AE">
      <w:pPr>
        <w:jc w:val="center"/>
        <w:rPr>
          <w:b/>
          <w:sz w:val="24"/>
          <w:szCs w:val="24"/>
        </w:rPr>
      </w:pPr>
      <w:r>
        <w:rPr>
          <w:b/>
          <w:sz w:val="24"/>
          <w:szCs w:val="24"/>
        </w:rPr>
        <w:t>49</w:t>
      </w:r>
    </w:p>
    <w:p w:rsidR="008D70AE" w:rsidRDefault="008D70AE" w:rsidP="008D70AE">
      <w:pPr>
        <w:jc w:val="center"/>
        <w:rPr>
          <w:b/>
          <w:sz w:val="24"/>
          <w:szCs w:val="24"/>
        </w:rPr>
      </w:pPr>
      <w:r>
        <w:rPr>
          <w:b/>
          <w:noProof/>
          <w:sz w:val="24"/>
          <w:szCs w:val="24"/>
          <w:lang w:eastAsia="it-IT"/>
        </w:rPr>
        <w:drawing>
          <wp:inline distT="0" distB="0" distL="0" distR="0" wp14:anchorId="7ED3F008">
            <wp:extent cx="3048000" cy="2286000"/>
            <wp:effectExtent l="0" t="0" r="0" b="0"/>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8D70AE" w:rsidRDefault="008D70AE" w:rsidP="008D70AE">
      <w:pPr>
        <w:jc w:val="center"/>
        <w:rPr>
          <w:b/>
          <w:sz w:val="24"/>
          <w:szCs w:val="24"/>
        </w:rPr>
      </w:pPr>
      <w:r>
        <w:rPr>
          <w:b/>
          <w:sz w:val="24"/>
          <w:szCs w:val="24"/>
        </w:rPr>
        <w:t>Castello di Quero: stemma dei Padri Somaschi.</w:t>
      </w:r>
    </w:p>
    <w:p w:rsidR="008D70AE" w:rsidRDefault="008D70AE" w:rsidP="00752704">
      <w:pPr>
        <w:jc w:val="both"/>
        <w:rPr>
          <w:b/>
          <w:sz w:val="24"/>
          <w:szCs w:val="24"/>
        </w:rPr>
      </w:pPr>
      <w:r>
        <w:rPr>
          <w:b/>
          <w:sz w:val="24"/>
          <w:szCs w:val="24"/>
        </w:rPr>
        <w:t>Nel 1924 i Padri Somaschi acquistarono il Castello di Quero.</w:t>
      </w:r>
    </w:p>
    <w:p w:rsidR="00752704" w:rsidRDefault="00752704" w:rsidP="00752704">
      <w:pPr>
        <w:jc w:val="center"/>
        <w:rPr>
          <w:b/>
          <w:sz w:val="24"/>
          <w:szCs w:val="24"/>
        </w:rPr>
      </w:pPr>
      <w:r>
        <w:rPr>
          <w:b/>
          <w:sz w:val="24"/>
          <w:szCs w:val="24"/>
        </w:rPr>
        <w:t>50</w:t>
      </w:r>
    </w:p>
    <w:p w:rsidR="008D70AE" w:rsidRDefault="008D70AE" w:rsidP="00752704">
      <w:pPr>
        <w:jc w:val="both"/>
        <w:rPr>
          <w:b/>
          <w:sz w:val="24"/>
          <w:szCs w:val="24"/>
        </w:rPr>
      </w:pPr>
      <w:r>
        <w:rPr>
          <w:b/>
          <w:sz w:val="24"/>
          <w:szCs w:val="24"/>
        </w:rPr>
        <w:t>Nel 1945 ed anni successivi fu sede di colonia per gli orfani e per i studenti Somaschi chierici di Corbetta: passeggiate al Grappa e piscina nelle fresche acque del Piave.</w:t>
      </w:r>
    </w:p>
    <w:p w:rsidR="00752704" w:rsidRDefault="00752704">
      <w:pPr>
        <w:rPr>
          <w:b/>
          <w:sz w:val="24"/>
          <w:szCs w:val="24"/>
        </w:rPr>
      </w:pPr>
      <w:r>
        <w:rPr>
          <w:b/>
          <w:sz w:val="24"/>
          <w:szCs w:val="24"/>
        </w:rPr>
        <w:br w:type="page"/>
      </w:r>
    </w:p>
    <w:p w:rsidR="00752704" w:rsidRDefault="00752704" w:rsidP="00752704">
      <w:pPr>
        <w:jc w:val="center"/>
        <w:rPr>
          <w:b/>
          <w:sz w:val="24"/>
          <w:szCs w:val="24"/>
        </w:rPr>
      </w:pPr>
      <w:r>
        <w:rPr>
          <w:b/>
          <w:sz w:val="24"/>
          <w:szCs w:val="24"/>
        </w:rPr>
        <w:lastRenderedPageBreak/>
        <w:t>51</w:t>
      </w:r>
    </w:p>
    <w:p w:rsidR="008D70AE" w:rsidRDefault="008D70AE" w:rsidP="008D70AE">
      <w:pPr>
        <w:jc w:val="center"/>
        <w:rPr>
          <w:b/>
          <w:sz w:val="24"/>
          <w:szCs w:val="24"/>
        </w:rPr>
      </w:pPr>
      <w:r>
        <w:rPr>
          <w:b/>
          <w:noProof/>
          <w:sz w:val="24"/>
          <w:szCs w:val="24"/>
          <w:lang w:eastAsia="it-IT"/>
        </w:rPr>
        <w:drawing>
          <wp:inline distT="0" distB="0" distL="0" distR="0" wp14:anchorId="734DCD46">
            <wp:extent cx="3048000" cy="2286000"/>
            <wp:effectExtent l="0" t="0" r="0" b="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8D70AE" w:rsidRDefault="008D70AE" w:rsidP="008D70AE">
      <w:pPr>
        <w:jc w:val="center"/>
        <w:rPr>
          <w:b/>
          <w:sz w:val="24"/>
          <w:szCs w:val="24"/>
        </w:rPr>
      </w:pPr>
      <w:r>
        <w:rPr>
          <w:b/>
          <w:sz w:val="24"/>
          <w:szCs w:val="24"/>
        </w:rPr>
        <w:t>Dopo l‘alluvione si cominciò il lavoro di sistemazione interna del Castello: luogo di incontri di preghiera, casa religiosa aperta a ritiri spirituali.</w:t>
      </w:r>
    </w:p>
    <w:p w:rsidR="00752704" w:rsidRDefault="00752704" w:rsidP="008D70AE">
      <w:pPr>
        <w:jc w:val="center"/>
        <w:rPr>
          <w:b/>
          <w:sz w:val="24"/>
          <w:szCs w:val="24"/>
        </w:rPr>
      </w:pPr>
      <w:r>
        <w:rPr>
          <w:b/>
          <w:sz w:val="24"/>
          <w:szCs w:val="24"/>
        </w:rPr>
        <w:t>52</w:t>
      </w:r>
    </w:p>
    <w:p w:rsidR="001D0597" w:rsidRDefault="001D0597" w:rsidP="008D70AE">
      <w:pPr>
        <w:jc w:val="center"/>
        <w:rPr>
          <w:b/>
          <w:sz w:val="24"/>
          <w:szCs w:val="24"/>
        </w:rPr>
      </w:pPr>
      <w:r>
        <w:rPr>
          <w:b/>
          <w:noProof/>
          <w:sz w:val="24"/>
          <w:szCs w:val="24"/>
          <w:lang w:eastAsia="it-IT"/>
        </w:rPr>
        <w:drawing>
          <wp:inline distT="0" distB="0" distL="0" distR="0" wp14:anchorId="65571A5C">
            <wp:extent cx="3048000" cy="2286000"/>
            <wp:effectExtent l="0" t="0" r="0" b="0"/>
            <wp:docPr id="48"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752704" w:rsidRDefault="00752704" w:rsidP="00752704">
      <w:pPr>
        <w:jc w:val="both"/>
        <w:rPr>
          <w:b/>
          <w:sz w:val="24"/>
          <w:szCs w:val="24"/>
        </w:rPr>
      </w:pPr>
      <w:r>
        <w:rPr>
          <w:b/>
          <w:sz w:val="24"/>
          <w:szCs w:val="24"/>
        </w:rPr>
        <w:t>La cappella al Castello di Quero.</w:t>
      </w:r>
    </w:p>
    <w:p w:rsidR="00752704" w:rsidRDefault="00752704">
      <w:pPr>
        <w:rPr>
          <w:b/>
          <w:sz w:val="24"/>
          <w:szCs w:val="24"/>
        </w:rPr>
      </w:pPr>
      <w:r>
        <w:rPr>
          <w:b/>
          <w:sz w:val="24"/>
          <w:szCs w:val="24"/>
        </w:rPr>
        <w:br w:type="page"/>
      </w:r>
    </w:p>
    <w:p w:rsidR="00752704" w:rsidRDefault="00752704" w:rsidP="00752704">
      <w:pPr>
        <w:jc w:val="center"/>
        <w:rPr>
          <w:b/>
          <w:sz w:val="24"/>
          <w:szCs w:val="24"/>
        </w:rPr>
      </w:pPr>
      <w:r>
        <w:rPr>
          <w:b/>
          <w:sz w:val="24"/>
          <w:szCs w:val="24"/>
        </w:rPr>
        <w:lastRenderedPageBreak/>
        <w:t>53</w:t>
      </w:r>
    </w:p>
    <w:p w:rsidR="008D70AE" w:rsidRDefault="008D70AE" w:rsidP="008D70AE">
      <w:pPr>
        <w:jc w:val="center"/>
        <w:rPr>
          <w:b/>
          <w:sz w:val="24"/>
          <w:szCs w:val="24"/>
        </w:rPr>
      </w:pPr>
      <w:r>
        <w:rPr>
          <w:b/>
          <w:noProof/>
          <w:sz w:val="24"/>
          <w:szCs w:val="24"/>
          <w:lang w:eastAsia="it-IT"/>
        </w:rPr>
        <w:drawing>
          <wp:inline distT="0" distB="0" distL="0" distR="0" wp14:anchorId="5DE7F9F3">
            <wp:extent cx="3048000" cy="2286000"/>
            <wp:effectExtent l="0" t="0" r="0" b="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752704" w:rsidRDefault="00752704" w:rsidP="00752704">
      <w:pPr>
        <w:jc w:val="both"/>
        <w:rPr>
          <w:b/>
          <w:sz w:val="24"/>
          <w:szCs w:val="24"/>
        </w:rPr>
      </w:pPr>
      <w:r w:rsidRPr="00752704">
        <w:rPr>
          <w:b/>
          <w:sz w:val="24"/>
          <w:szCs w:val="24"/>
        </w:rPr>
        <w:t xml:space="preserve">Poi, da oltre una ventina d’anni, l’assistenza al Castello </w:t>
      </w:r>
      <w:r>
        <w:rPr>
          <w:b/>
          <w:sz w:val="24"/>
          <w:szCs w:val="24"/>
        </w:rPr>
        <w:t>f</w:t>
      </w:r>
      <w:r w:rsidRPr="00752704">
        <w:rPr>
          <w:b/>
          <w:sz w:val="24"/>
          <w:szCs w:val="24"/>
        </w:rPr>
        <w:t>u affidata a Diana Spader, che ha creato, sabato e domenica, una frequentata occasione di incontri di carattere p</w:t>
      </w:r>
      <w:r>
        <w:rPr>
          <w:b/>
          <w:sz w:val="24"/>
          <w:szCs w:val="24"/>
        </w:rPr>
        <w:t>s</w:t>
      </w:r>
      <w:r w:rsidRPr="00752704">
        <w:rPr>
          <w:b/>
          <w:sz w:val="24"/>
          <w:szCs w:val="24"/>
        </w:rPr>
        <w:t>ico</w:t>
      </w:r>
      <w:r>
        <w:rPr>
          <w:b/>
          <w:sz w:val="24"/>
          <w:szCs w:val="24"/>
        </w:rPr>
        <w:t>-</w:t>
      </w:r>
      <w:r w:rsidRPr="00752704">
        <w:rPr>
          <w:b/>
          <w:sz w:val="24"/>
          <w:szCs w:val="24"/>
        </w:rPr>
        <w:t>pedagogico per genitori e ragazzi.</w:t>
      </w:r>
    </w:p>
    <w:p w:rsidR="00752704" w:rsidRDefault="00752704" w:rsidP="008D70AE">
      <w:pPr>
        <w:jc w:val="center"/>
        <w:rPr>
          <w:b/>
          <w:sz w:val="24"/>
          <w:szCs w:val="24"/>
        </w:rPr>
      </w:pPr>
      <w:r>
        <w:rPr>
          <w:b/>
          <w:sz w:val="24"/>
          <w:szCs w:val="24"/>
        </w:rPr>
        <w:t>54</w:t>
      </w:r>
    </w:p>
    <w:p w:rsidR="008E6CF7" w:rsidRDefault="008E6CF7" w:rsidP="008D70AE">
      <w:pPr>
        <w:jc w:val="center"/>
        <w:rPr>
          <w:b/>
          <w:sz w:val="24"/>
          <w:szCs w:val="24"/>
        </w:rPr>
      </w:pPr>
      <w:r>
        <w:rPr>
          <w:b/>
          <w:noProof/>
          <w:sz w:val="24"/>
          <w:szCs w:val="24"/>
          <w:lang w:eastAsia="it-IT"/>
        </w:rPr>
        <w:drawing>
          <wp:inline distT="0" distB="0" distL="0" distR="0" wp14:anchorId="0655A920">
            <wp:extent cx="3048000" cy="2286000"/>
            <wp:effectExtent l="0" t="0" r="0" b="0"/>
            <wp:docPr id="44"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752704" w:rsidRDefault="00752704" w:rsidP="008D70AE">
      <w:pPr>
        <w:jc w:val="center"/>
        <w:rPr>
          <w:b/>
          <w:sz w:val="24"/>
          <w:szCs w:val="24"/>
        </w:rPr>
      </w:pPr>
      <w:r>
        <w:rPr>
          <w:b/>
          <w:sz w:val="24"/>
          <w:szCs w:val="24"/>
        </w:rPr>
        <w:t>55</w:t>
      </w:r>
    </w:p>
    <w:p w:rsidR="008E6CF7" w:rsidRDefault="008E6CF7" w:rsidP="008D70AE">
      <w:pPr>
        <w:jc w:val="center"/>
        <w:rPr>
          <w:b/>
          <w:sz w:val="24"/>
          <w:szCs w:val="24"/>
        </w:rPr>
      </w:pPr>
      <w:r>
        <w:rPr>
          <w:b/>
          <w:noProof/>
          <w:sz w:val="24"/>
          <w:szCs w:val="24"/>
          <w:lang w:eastAsia="it-IT"/>
        </w:rPr>
        <w:drawing>
          <wp:inline distT="0" distB="0" distL="0" distR="0" wp14:anchorId="3CF5F51C">
            <wp:extent cx="3048000" cy="2286000"/>
            <wp:effectExtent l="0" t="0" r="0" b="0"/>
            <wp:docPr id="45"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752704" w:rsidRDefault="00752704" w:rsidP="008D70AE">
      <w:pPr>
        <w:jc w:val="center"/>
        <w:rPr>
          <w:b/>
          <w:sz w:val="24"/>
          <w:szCs w:val="24"/>
        </w:rPr>
      </w:pPr>
      <w:r>
        <w:rPr>
          <w:b/>
          <w:sz w:val="24"/>
          <w:szCs w:val="24"/>
        </w:rPr>
        <w:lastRenderedPageBreak/>
        <w:t>56</w:t>
      </w:r>
    </w:p>
    <w:p w:rsidR="008E6CF7" w:rsidRDefault="008E6CF7" w:rsidP="008D70AE">
      <w:pPr>
        <w:jc w:val="center"/>
        <w:rPr>
          <w:b/>
          <w:sz w:val="24"/>
          <w:szCs w:val="24"/>
        </w:rPr>
      </w:pPr>
      <w:r>
        <w:rPr>
          <w:b/>
          <w:noProof/>
          <w:sz w:val="24"/>
          <w:szCs w:val="24"/>
          <w:lang w:eastAsia="it-IT"/>
        </w:rPr>
        <w:drawing>
          <wp:inline distT="0" distB="0" distL="0" distR="0" wp14:anchorId="4E1FF309">
            <wp:extent cx="3048000" cy="2286000"/>
            <wp:effectExtent l="0" t="0" r="0" b="0"/>
            <wp:docPr id="46"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rsidR="00752704" w:rsidRDefault="00752704" w:rsidP="008D70AE">
      <w:pPr>
        <w:jc w:val="center"/>
        <w:rPr>
          <w:b/>
          <w:sz w:val="24"/>
          <w:szCs w:val="24"/>
        </w:rPr>
      </w:pPr>
      <w:r>
        <w:rPr>
          <w:b/>
          <w:sz w:val="24"/>
          <w:szCs w:val="24"/>
        </w:rPr>
        <w:t>Mettiamo dei fiori ... nei nostri cannoni!</w:t>
      </w:r>
      <w:bookmarkStart w:id="0" w:name="_GoBack"/>
      <w:bookmarkEnd w:id="0"/>
    </w:p>
    <w:p w:rsidR="00CA1C3C" w:rsidRPr="00193A8F" w:rsidRDefault="00CA1C3C" w:rsidP="00193A8F">
      <w:pPr>
        <w:jc w:val="both"/>
        <w:rPr>
          <w:b/>
          <w:sz w:val="24"/>
          <w:szCs w:val="24"/>
        </w:rPr>
      </w:pPr>
    </w:p>
    <w:sectPr w:rsidR="00CA1C3C" w:rsidRPr="00193A8F">
      <w:headerReference w:type="default" r:id="rId54"/>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240E3" w:rsidRDefault="00A240E3" w:rsidP="005465CD">
      <w:pPr>
        <w:spacing w:after="0" w:line="240" w:lineRule="auto"/>
      </w:pPr>
      <w:r>
        <w:separator/>
      </w:r>
    </w:p>
  </w:endnote>
  <w:endnote w:type="continuationSeparator" w:id="0">
    <w:p w:rsidR="00A240E3" w:rsidRDefault="00A240E3" w:rsidP="005465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240E3" w:rsidRDefault="00A240E3" w:rsidP="005465CD">
      <w:pPr>
        <w:spacing w:after="0" w:line="240" w:lineRule="auto"/>
      </w:pPr>
      <w:r>
        <w:separator/>
      </w:r>
    </w:p>
  </w:footnote>
  <w:footnote w:type="continuationSeparator" w:id="0">
    <w:p w:rsidR="00A240E3" w:rsidRDefault="00A240E3" w:rsidP="005465C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96456270"/>
      <w:docPartObj>
        <w:docPartGallery w:val="Page Numbers (Top of Page)"/>
        <w:docPartUnique/>
      </w:docPartObj>
    </w:sdtPr>
    <w:sdtContent>
      <w:p w:rsidR="005465CD" w:rsidRDefault="005465CD">
        <w:pPr>
          <w:pStyle w:val="Intestazione"/>
          <w:jc w:val="right"/>
        </w:pPr>
        <w:r>
          <w:fldChar w:fldCharType="begin"/>
        </w:r>
        <w:r>
          <w:instrText>PAGE   \* MERGEFORMAT</w:instrText>
        </w:r>
        <w:r>
          <w:fldChar w:fldCharType="separate"/>
        </w:r>
        <w:r w:rsidR="00752704">
          <w:rPr>
            <w:noProof/>
          </w:rPr>
          <w:t>29</w:t>
        </w:r>
        <w:r>
          <w:fldChar w:fldCharType="end"/>
        </w:r>
      </w:p>
    </w:sdtContent>
  </w:sdt>
  <w:p w:rsidR="005465CD" w:rsidRDefault="005465CD">
    <w:pPr>
      <w:pStyle w:val="Intestazion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84CA2"/>
    <w:rsid w:val="0001325C"/>
    <w:rsid w:val="00047391"/>
    <w:rsid w:val="000E15D6"/>
    <w:rsid w:val="00100B10"/>
    <w:rsid w:val="00124DC9"/>
    <w:rsid w:val="00136B5F"/>
    <w:rsid w:val="00166A37"/>
    <w:rsid w:val="00193A8F"/>
    <w:rsid w:val="001D0597"/>
    <w:rsid w:val="00224CF8"/>
    <w:rsid w:val="003A5A1D"/>
    <w:rsid w:val="003C315F"/>
    <w:rsid w:val="00480232"/>
    <w:rsid w:val="004D10FE"/>
    <w:rsid w:val="00534D5B"/>
    <w:rsid w:val="005465CD"/>
    <w:rsid w:val="00683BAD"/>
    <w:rsid w:val="006D0D57"/>
    <w:rsid w:val="0072489A"/>
    <w:rsid w:val="00752704"/>
    <w:rsid w:val="00796ED7"/>
    <w:rsid w:val="007A0258"/>
    <w:rsid w:val="007E5B1B"/>
    <w:rsid w:val="008108FC"/>
    <w:rsid w:val="008D70AE"/>
    <w:rsid w:val="008E6CF7"/>
    <w:rsid w:val="00982550"/>
    <w:rsid w:val="009C07CC"/>
    <w:rsid w:val="00A240E3"/>
    <w:rsid w:val="00A32C7D"/>
    <w:rsid w:val="00A52625"/>
    <w:rsid w:val="00A84CA2"/>
    <w:rsid w:val="00C36330"/>
    <w:rsid w:val="00CA1C3C"/>
    <w:rsid w:val="00CB05E8"/>
    <w:rsid w:val="00DB68DC"/>
    <w:rsid w:val="00E220AF"/>
    <w:rsid w:val="00E309D8"/>
    <w:rsid w:val="00EA453C"/>
    <w:rsid w:val="00F67C2E"/>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8108FC"/>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8108FC"/>
    <w:rPr>
      <w:rFonts w:ascii="Tahoma" w:hAnsi="Tahoma" w:cs="Tahoma"/>
      <w:sz w:val="16"/>
      <w:szCs w:val="16"/>
    </w:rPr>
  </w:style>
  <w:style w:type="paragraph" w:styleId="Intestazione">
    <w:name w:val="header"/>
    <w:basedOn w:val="Normale"/>
    <w:link w:val="IntestazioneCarattere"/>
    <w:uiPriority w:val="99"/>
    <w:unhideWhenUsed/>
    <w:rsid w:val="005465CD"/>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5465CD"/>
  </w:style>
  <w:style w:type="paragraph" w:styleId="Pidipagina">
    <w:name w:val="footer"/>
    <w:basedOn w:val="Normale"/>
    <w:link w:val="PidipaginaCarattere"/>
    <w:uiPriority w:val="99"/>
    <w:unhideWhenUsed/>
    <w:rsid w:val="005465CD"/>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5465C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8108FC"/>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8108FC"/>
    <w:rPr>
      <w:rFonts w:ascii="Tahoma" w:hAnsi="Tahoma" w:cs="Tahoma"/>
      <w:sz w:val="16"/>
      <w:szCs w:val="16"/>
    </w:rPr>
  </w:style>
  <w:style w:type="paragraph" w:styleId="Intestazione">
    <w:name w:val="header"/>
    <w:basedOn w:val="Normale"/>
    <w:link w:val="IntestazioneCarattere"/>
    <w:uiPriority w:val="99"/>
    <w:unhideWhenUsed/>
    <w:rsid w:val="005465CD"/>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5465CD"/>
  </w:style>
  <w:style w:type="paragraph" w:styleId="Pidipagina">
    <w:name w:val="footer"/>
    <w:basedOn w:val="Normale"/>
    <w:link w:val="PidipaginaCarattere"/>
    <w:uiPriority w:val="99"/>
    <w:unhideWhenUsed/>
    <w:rsid w:val="005465CD"/>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5465C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image" Target="media/image40.png"/><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54" Type="http://schemas.openxmlformats.org/officeDocument/2006/relationships/header" Target="header1.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4" Type="http://schemas.openxmlformats.org/officeDocument/2006/relationships/webSettings" Target="webSettings.xml"/><Relationship Id="rId9" Type="http://schemas.openxmlformats.org/officeDocument/2006/relationships/image" Target="media/image3.wmf"/><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352</TotalTime>
  <Pages>29</Pages>
  <Words>1439</Words>
  <Characters>8205</Characters>
  <Application>Microsoft Office Word</Application>
  <DocSecurity>0</DocSecurity>
  <Lines>68</Lines>
  <Paragraphs>19</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9625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lenovo</cp:lastModifiedBy>
  <cp:revision>6</cp:revision>
  <dcterms:created xsi:type="dcterms:W3CDTF">2020-06-27T06:32:00Z</dcterms:created>
  <dcterms:modified xsi:type="dcterms:W3CDTF">2020-06-29T09:45:00Z</dcterms:modified>
</cp:coreProperties>
</file>