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E7" w:rsidRDefault="008B5FED" w:rsidP="008B5FED">
      <w:pPr>
        <w:ind w:right="1133"/>
        <w:jc w:val="both"/>
        <w:rPr>
          <w:b/>
          <w:sz w:val="28"/>
          <w:szCs w:val="28"/>
        </w:rPr>
      </w:pPr>
      <w:r w:rsidRPr="008B5FED">
        <w:rPr>
          <w:b/>
          <w:sz w:val="28"/>
          <w:szCs w:val="28"/>
        </w:rPr>
        <w:t>BIONDI D. GIUSEPPE</w:t>
      </w:r>
    </w:p>
    <w:p w:rsidR="008B5FED" w:rsidRDefault="008B5FED" w:rsidP="008B5FE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Ospite</w:t>
      </w:r>
    </w:p>
    <w:p w:rsidR="004E2592" w:rsidRDefault="004E2592" w:rsidP="008B5FE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4E2592" w:rsidRDefault="004E2592" w:rsidP="008B5FED">
      <w:pPr>
        <w:ind w:right="1133"/>
        <w:jc w:val="both"/>
        <w:rPr>
          <w:b/>
          <w:sz w:val="28"/>
          <w:szCs w:val="28"/>
        </w:rPr>
      </w:pPr>
      <w:r w:rsidRPr="004E2592">
        <w:rPr>
          <w:b/>
          <w:sz w:val="28"/>
          <w:szCs w:val="28"/>
        </w:rPr>
        <w:t>26.7.1827</w:t>
      </w:r>
    </w:p>
    <w:p w:rsidR="00F90650" w:rsidRPr="00F90650" w:rsidRDefault="00F90650" w:rsidP="008B5FED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90650">
        <w:rPr>
          <w:sz w:val="28"/>
          <w:szCs w:val="28"/>
        </w:rPr>
        <w:t>Arrivo di D. Francesco Biondi diretto qui dal M. R. P. Salmoiraghi Provinciale. D. Giuseppe Canevesi di Milano si è obbligato a corrispondere per lui giornalmente finchè vivrà con noi soldi trenta di Milano al giorno fa accrescersi ancora con parte delle limosine delle Messe sino a quaranta. Il detto Biondi è un parroco di Claro e di Montegnino, di molto talento che ravveduto dei suoi traviamenti fatti dopo il secondo arrivo dei Francesi, ravveduto si è qui ritirato in qualità di ospite penitente.</w:t>
      </w:r>
    </w:p>
    <w:p w:rsidR="003F19D4" w:rsidRDefault="004E2592" w:rsidP="008B5FED">
      <w:pPr>
        <w:ind w:right="1133"/>
        <w:jc w:val="both"/>
        <w:rPr>
          <w:i/>
          <w:sz w:val="28"/>
          <w:szCs w:val="28"/>
        </w:rPr>
      </w:pPr>
      <w:r w:rsidRPr="004E2592">
        <w:rPr>
          <w:i/>
          <w:sz w:val="28"/>
          <w:szCs w:val="28"/>
        </w:rPr>
        <w:t xml:space="preserve">1828, </w:t>
      </w:r>
      <w:r w:rsidR="003F19D4">
        <w:rPr>
          <w:i/>
          <w:sz w:val="28"/>
          <w:szCs w:val="28"/>
        </w:rPr>
        <w:t>mai nominato</w:t>
      </w:r>
      <w:bookmarkStart w:id="0" w:name="_GoBack"/>
      <w:bookmarkEnd w:id="0"/>
    </w:p>
    <w:p w:rsidR="004E2592" w:rsidRDefault="004E2592" w:rsidP="008B5FE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5.2.1829</w:t>
      </w:r>
    </w:p>
    <w:p w:rsidR="004E2592" w:rsidRPr="004E2592" w:rsidRDefault="004E2592" w:rsidP="008B5FED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Oggi i</w:t>
      </w:r>
      <w:r w:rsidR="00101055">
        <w:rPr>
          <w:sz w:val="28"/>
          <w:szCs w:val="28"/>
        </w:rPr>
        <w:t>n</w:t>
      </w:r>
      <w:r>
        <w:rPr>
          <w:sz w:val="28"/>
          <w:szCs w:val="28"/>
        </w:rPr>
        <w:t xml:space="preserve"> modo edifiante e munito de’ Santi Sagramenti è morto il Sacerdote </w:t>
      </w:r>
      <w:r w:rsidR="00F90650">
        <w:rPr>
          <w:sz w:val="28"/>
          <w:szCs w:val="28"/>
        </w:rPr>
        <w:t>D.</w:t>
      </w:r>
      <w:r w:rsidR="00101055">
        <w:rPr>
          <w:sz w:val="28"/>
          <w:szCs w:val="28"/>
        </w:rPr>
        <w:t xml:space="preserve"> Francesco Biondi. </w:t>
      </w:r>
    </w:p>
    <w:sectPr w:rsidR="004E2592" w:rsidRPr="004E2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ED"/>
    <w:rsid w:val="00101055"/>
    <w:rsid w:val="003F19D4"/>
    <w:rsid w:val="004E2592"/>
    <w:rsid w:val="008B5FED"/>
    <w:rsid w:val="00AD04E7"/>
    <w:rsid w:val="00F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2018-06-22T09:15:00Z</dcterms:created>
  <dcterms:modified xsi:type="dcterms:W3CDTF">2018-07-03T09:05:00Z</dcterms:modified>
</cp:coreProperties>
</file>