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08" w:rsidRDefault="00262CAC">
      <w:r>
        <w:rPr>
          <w:noProof/>
          <w:lang w:eastAsia="it-IT"/>
        </w:rPr>
        <w:drawing>
          <wp:inline distT="0" distB="0" distL="0" distR="0" wp14:anchorId="5AD7C817" wp14:editId="37B798AE">
            <wp:extent cx="4991136" cy="6948538"/>
            <wp:effectExtent l="0" t="0" r="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136" cy="694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EE" w:rsidRDefault="004367EE"/>
    <w:p w:rsidR="004367EE" w:rsidRPr="004367EE" w:rsidRDefault="004367EE">
      <w:pPr>
        <w:rPr>
          <w:sz w:val="28"/>
          <w:szCs w:val="28"/>
        </w:rPr>
      </w:pPr>
      <w:r w:rsidRPr="004367EE">
        <w:rPr>
          <w:sz w:val="28"/>
          <w:szCs w:val="28"/>
        </w:rPr>
        <w:t>Riv. Congr. fasc. 5, 1924, Onoranze alla salma del P. Angelo</w:t>
      </w:r>
      <w:bookmarkStart w:id="0" w:name="_GoBack"/>
      <w:bookmarkEnd w:id="0"/>
      <w:r w:rsidRPr="004367EE">
        <w:rPr>
          <w:sz w:val="28"/>
          <w:szCs w:val="28"/>
        </w:rPr>
        <w:t xml:space="preserve"> Cerbara, pag. 167-169</w:t>
      </w:r>
    </w:p>
    <w:sectPr w:rsidR="004367EE" w:rsidRPr="004367E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CAC"/>
    <w:rsid w:val="00262CAC"/>
    <w:rsid w:val="004367EE"/>
    <w:rsid w:val="00C2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2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2015-09-24T08:48:00Z</dcterms:created>
  <dcterms:modified xsi:type="dcterms:W3CDTF">2018-01-10T05:54:00Z</dcterms:modified>
</cp:coreProperties>
</file>