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EF" w:rsidRDefault="008A74EF" w:rsidP="008A74EF">
      <w:pPr>
        <w:spacing w:after="24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C343D"/>
          <w:sz w:val="24"/>
          <w:szCs w:val="24"/>
          <w:lang w:eastAsia="it-IT"/>
        </w:rPr>
        <w:t>19.11.2016</w:t>
      </w:r>
    </w:p>
    <w:p w:rsidR="008A74EF" w:rsidRPr="008A74EF" w:rsidRDefault="008A74EF" w:rsidP="008A74EF">
      <w:pPr>
        <w:spacing w:after="24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  <w:bookmarkStart w:id="0" w:name="_GoBack"/>
      <w:bookmarkEnd w:id="0"/>
      <w:r w:rsidRPr="008A74EF">
        <w:rPr>
          <w:rFonts w:ascii="Arial" w:eastAsia="Times New Roman" w:hAnsi="Arial" w:cs="Arial"/>
          <w:color w:val="0C343D"/>
          <w:sz w:val="24"/>
          <w:szCs w:val="24"/>
          <w:lang w:eastAsia="it-IT"/>
        </w:rPr>
        <w:t>Caro p. Secondo,</w:t>
      </w:r>
    </w:p>
    <w:p w:rsidR="008A74EF" w:rsidRPr="008A74EF" w:rsidRDefault="008A74EF" w:rsidP="008A74EF">
      <w:pPr>
        <w:spacing w:after="24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  <w:r w:rsidRPr="008A74EF">
        <w:rPr>
          <w:rFonts w:ascii="Arial" w:eastAsia="Times New Roman" w:hAnsi="Arial" w:cs="Arial"/>
          <w:color w:val="0C343D"/>
          <w:sz w:val="24"/>
          <w:szCs w:val="24"/>
          <w:lang w:eastAsia="it-IT"/>
        </w:rPr>
        <w:t>leggendo e rileggendo, schedando e rischedando, zappando e rivoltando, trovo in un libro del 1917 un bell' acrostico sul nostro S. Girolamo Miani. Te lo giro.</w:t>
      </w:r>
      <w:r w:rsidRPr="008A74EF">
        <w:rPr>
          <w:rFonts w:ascii="Arial" w:eastAsia="Times New Roman" w:hAnsi="Arial" w:cs="Arial"/>
          <w:color w:val="0C343D"/>
          <w:sz w:val="24"/>
          <w:szCs w:val="24"/>
          <w:lang w:eastAsia="it-IT"/>
        </w:rPr>
        <w:br/>
      </w:r>
      <w:r w:rsidRPr="008A74EF">
        <w:rPr>
          <w:rFonts w:ascii="Arial" w:eastAsia="Times New Roman" w:hAnsi="Arial" w:cs="Arial"/>
          <w:color w:val="0C343D"/>
          <w:sz w:val="24"/>
          <w:szCs w:val="24"/>
          <w:lang w:eastAsia="it-IT"/>
        </w:rPr>
        <w:br/>
        <w:t>Battaglia Ermenegildo, Acrostichia nominibus Sanctorum sacrarum aliarumque rerum confecta. Auctore Sac. Hermenegildo Battaglia. Como, Officina Libraria Episcopalis Oratorii 1917, pp. 172 (a p. 113: «</w:t>
      </w:r>
      <w:r w:rsidRPr="008A74EF">
        <w:rPr>
          <w:rFonts w:ascii="Arial" w:eastAsia="Times New Roman" w:hAnsi="Arial" w:cs="Arial"/>
          <w:color w:val="0C343D"/>
          <w:sz w:val="24"/>
          <w:szCs w:val="24"/>
          <w:shd w:val="clear" w:color="auto" w:fill="FFFF00"/>
          <w:lang w:eastAsia="it-IT"/>
        </w:rPr>
        <w:t xml:space="preserve">Acrostico n. 447: </w:t>
      </w:r>
      <w:r w:rsidRPr="008A74EF">
        <w:rPr>
          <w:rFonts w:ascii="Arial" w:eastAsia="Times New Roman" w:hAnsi="Arial" w:cs="Arial"/>
          <w:b/>
          <w:bCs/>
          <w:color w:val="0C343D"/>
          <w:sz w:val="24"/>
          <w:szCs w:val="24"/>
          <w:shd w:val="clear" w:color="auto" w:fill="FFFF00"/>
          <w:lang w:eastAsia="it-IT"/>
        </w:rPr>
        <w:t>HIERONYMVS AEMILIANVS.</w:t>
      </w:r>
      <w:r w:rsidRPr="008A74EF">
        <w:rPr>
          <w:rFonts w:ascii="Arial" w:eastAsia="Times New Roman" w:hAnsi="Arial" w:cs="Arial"/>
          <w:color w:val="0C343D"/>
          <w:sz w:val="24"/>
          <w:szCs w:val="24"/>
          <w:shd w:val="clear" w:color="auto" w:fill="FFFF00"/>
          <w:lang w:eastAsia="it-IT"/>
        </w:rPr>
        <w:t xml:space="preserve"> Hieronymus Imbuit Educatione Religiosa Orphanos Neglectos, Imitator Maternarum Viscerum Sollicitudinis Ad Eorum Mores Informandos Labores Impendit Assiduos Nencon Vitam Suam</w:t>
      </w:r>
      <w:r w:rsidRPr="008A74EF">
        <w:rPr>
          <w:rFonts w:ascii="Arial" w:eastAsia="Times New Roman" w:hAnsi="Arial" w:cs="Arial"/>
          <w:color w:val="0C343D"/>
          <w:sz w:val="24"/>
          <w:szCs w:val="24"/>
          <w:lang w:eastAsia="it-IT"/>
        </w:rPr>
        <w:t>»).</w:t>
      </w:r>
    </w:p>
    <w:p w:rsidR="008A74EF" w:rsidRPr="008A74EF" w:rsidRDefault="008A74EF" w:rsidP="008A74EF">
      <w:pPr>
        <w:spacing w:after="24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  <w:r w:rsidRPr="008A74EF">
        <w:rPr>
          <w:rFonts w:ascii="Arial" w:eastAsia="Times New Roman" w:hAnsi="Arial" w:cs="Arial"/>
          <w:color w:val="0C343D"/>
          <w:sz w:val="24"/>
          <w:szCs w:val="24"/>
          <w:lang w:eastAsia="it-IT"/>
        </w:rPr>
        <w:t>Che tradotto di corsa a memoria latinorum suona così:</w:t>
      </w:r>
    </w:p>
    <w:p w:rsidR="008A74EF" w:rsidRPr="008A74EF" w:rsidRDefault="008A74EF" w:rsidP="008A74EF">
      <w:pPr>
        <w:spacing w:after="24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  <w:r w:rsidRPr="008A74EF">
        <w:rPr>
          <w:rFonts w:ascii="Arial" w:eastAsia="Times New Roman" w:hAnsi="Arial" w:cs="Arial"/>
          <w:b/>
          <w:bCs/>
          <w:color w:val="0C343D"/>
          <w:sz w:val="24"/>
          <w:szCs w:val="24"/>
          <w:lang w:eastAsia="it-IT"/>
        </w:rPr>
        <w:t>Girolamo istruì con religiosa educazione gli orfani trascurati, imitatore della sollecitudine di viscere materne spese assidue fatiche e certamente la propria vita  a modellare i costumi di essi.</w:t>
      </w:r>
    </w:p>
    <w:p w:rsidR="008A74EF" w:rsidRPr="008A74EF" w:rsidRDefault="008A74EF" w:rsidP="008A74EF">
      <w:pPr>
        <w:spacing w:after="0" w:line="240" w:lineRule="auto"/>
        <w:rPr>
          <w:rFonts w:ascii="Arial" w:eastAsia="Times New Roman" w:hAnsi="Arial" w:cs="Arial"/>
          <w:color w:val="0C343D"/>
          <w:sz w:val="24"/>
          <w:szCs w:val="24"/>
          <w:lang w:eastAsia="it-IT"/>
        </w:rPr>
      </w:pPr>
      <w:r w:rsidRPr="008A74EF">
        <w:rPr>
          <w:rFonts w:ascii="Arial" w:eastAsia="Times New Roman" w:hAnsi="Arial" w:cs="Arial"/>
          <w:color w:val="0C343D"/>
          <w:sz w:val="24"/>
          <w:szCs w:val="24"/>
          <w:lang w:eastAsia="it-IT"/>
        </w:rPr>
        <w:t>pMaurizio</w:t>
      </w:r>
    </w:p>
    <w:p w:rsidR="00780AA4" w:rsidRDefault="00780AA4"/>
    <w:sectPr w:rsidR="00780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EF"/>
    <w:rsid w:val="00780AA4"/>
    <w:rsid w:val="008A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2016-11-19T12:35:00Z</dcterms:created>
  <dcterms:modified xsi:type="dcterms:W3CDTF">2016-11-19T12:36:00Z</dcterms:modified>
</cp:coreProperties>
</file>