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BB" w:rsidRPr="00D20CBB" w:rsidRDefault="00D20CBB" w:rsidP="00D20CBB">
      <w:pPr>
        <w:ind w:left="567" w:right="566"/>
        <w:jc w:val="both"/>
        <w:rPr>
          <w:sz w:val="28"/>
          <w:szCs w:val="28"/>
        </w:rPr>
      </w:pPr>
      <w:r w:rsidRPr="00D20CBB">
        <w:rPr>
          <w:sz w:val="28"/>
          <w:szCs w:val="28"/>
        </w:rPr>
        <w:t>Parrocchia Madonna Pellegrina</w:t>
      </w:r>
    </w:p>
    <w:p w:rsidR="00D20CBB" w:rsidRPr="00D20CBB" w:rsidRDefault="00D20CBB" w:rsidP="00D20CBB">
      <w:pPr>
        <w:ind w:left="567" w:right="566"/>
        <w:jc w:val="both"/>
        <w:rPr>
          <w:sz w:val="28"/>
          <w:szCs w:val="28"/>
        </w:rPr>
      </w:pPr>
      <w:r w:rsidRPr="00D20CBB">
        <w:rPr>
          <w:sz w:val="28"/>
          <w:szCs w:val="28"/>
        </w:rPr>
        <w:t>Mestre – Venezia</w:t>
      </w:r>
    </w:p>
    <w:p w:rsidR="00D20CBB" w:rsidRPr="00D20CBB" w:rsidRDefault="00D20CBB" w:rsidP="00D20CBB">
      <w:pPr>
        <w:ind w:left="567" w:right="566"/>
        <w:jc w:val="both"/>
        <w:rPr>
          <w:sz w:val="28"/>
          <w:szCs w:val="28"/>
        </w:rPr>
      </w:pPr>
    </w:p>
    <w:p w:rsidR="00D20CBB" w:rsidRPr="00D20CBB" w:rsidRDefault="00D20CBB" w:rsidP="00D20CBB">
      <w:pPr>
        <w:ind w:left="567" w:right="566"/>
        <w:jc w:val="both"/>
        <w:rPr>
          <w:sz w:val="28"/>
          <w:szCs w:val="28"/>
        </w:rPr>
      </w:pPr>
      <w:r w:rsidRPr="00D20CBB">
        <w:rPr>
          <w:sz w:val="28"/>
          <w:szCs w:val="28"/>
        </w:rPr>
        <w:t>Mestre 16.9.2019</w:t>
      </w:r>
    </w:p>
    <w:p w:rsidR="00D20CBB" w:rsidRPr="00D20CBB" w:rsidRDefault="00D20CBB" w:rsidP="00D20CBB">
      <w:pPr>
        <w:ind w:left="567" w:right="566"/>
        <w:jc w:val="both"/>
        <w:rPr>
          <w:sz w:val="28"/>
          <w:szCs w:val="28"/>
        </w:rPr>
      </w:pPr>
      <w:r w:rsidRPr="00D20CBB">
        <w:rPr>
          <w:sz w:val="28"/>
          <w:szCs w:val="28"/>
        </w:rPr>
        <w:tab/>
      </w:r>
      <w:r>
        <w:rPr>
          <w:sz w:val="28"/>
          <w:szCs w:val="28"/>
        </w:rPr>
        <w:tab/>
      </w:r>
      <w:r w:rsidRPr="00D20CBB">
        <w:rPr>
          <w:sz w:val="28"/>
          <w:szCs w:val="28"/>
        </w:rPr>
        <w:t>Oggi, 16.9.2019, i Confratelli delle due comunità somasche di Mestre e di S. Maria Maggiore di Treviso, convocati in Capitolo Collegiale, dal Superiore, P. D. Ottavio Bolis, hanno discusso dell’intervento di permeabilizzazione della terrazza di ingresso alla casa estiva, Ca’ Miani, di Auronzo, lavori che si rendono necessari per il recupero dei locali sottostanti, danneggiati da infiltrazioni di acqua da diversi anni.</w:t>
      </w:r>
    </w:p>
    <w:p w:rsidR="00D20CBB" w:rsidRPr="00D20CBB" w:rsidRDefault="00D20CBB" w:rsidP="00D20CBB">
      <w:pPr>
        <w:ind w:left="567" w:right="566"/>
        <w:jc w:val="both"/>
        <w:rPr>
          <w:sz w:val="28"/>
          <w:szCs w:val="28"/>
        </w:rPr>
      </w:pPr>
      <w:r w:rsidRPr="00D20CBB">
        <w:rPr>
          <w:sz w:val="28"/>
          <w:szCs w:val="28"/>
        </w:rPr>
        <w:tab/>
      </w:r>
      <w:r>
        <w:rPr>
          <w:sz w:val="28"/>
          <w:szCs w:val="28"/>
        </w:rPr>
        <w:tab/>
      </w:r>
      <w:r w:rsidRPr="00D20CBB">
        <w:rPr>
          <w:sz w:val="28"/>
          <w:szCs w:val="28"/>
        </w:rPr>
        <w:t>Il preventivo, come da foglio accluso, ascende ad euro 30.000.00.</w:t>
      </w:r>
    </w:p>
    <w:p w:rsidR="00D20CBB" w:rsidRPr="00D20CBB" w:rsidRDefault="00D20CBB" w:rsidP="00D20CBB">
      <w:pPr>
        <w:ind w:left="567" w:right="566"/>
        <w:jc w:val="both"/>
        <w:rPr>
          <w:sz w:val="28"/>
          <w:szCs w:val="28"/>
        </w:rPr>
      </w:pPr>
      <w:r w:rsidRPr="00D20CBB">
        <w:rPr>
          <w:sz w:val="28"/>
          <w:szCs w:val="28"/>
        </w:rPr>
        <w:tab/>
        <w:t>Considerando l’entrata netta di un anno, di euro 15.000.00, di questa istituzione, gli undici Religiosi presenti, nella successiva votazione, hanno approvato: 11 sì, nessun voto negativo.</w:t>
      </w:r>
    </w:p>
    <w:p w:rsidR="00D20CBB" w:rsidRPr="00D20CBB" w:rsidRDefault="00D20CBB" w:rsidP="00D20CBB">
      <w:pPr>
        <w:ind w:left="567" w:right="566"/>
        <w:jc w:val="both"/>
        <w:rPr>
          <w:sz w:val="28"/>
          <w:szCs w:val="28"/>
        </w:rPr>
      </w:pPr>
      <w:r w:rsidRPr="00D20CBB">
        <w:rPr>
          <w:sz w:val="28"/>
          <w:szCs w:val="28"/>
        </w:rPr>
        <w:tab/>
      </w:r>
      <w:r>
        <w:rPr>
          <w:sz w:val="28"/>
          <w:szCs w:val="28"/>
        </w:rPr>
        <w:tab/>
      </w:r>
      <w:r w:rsidRPr="00D20CBB">
        <w:rPr>
          <w:sz w:val="28"/>
          <w:szCs w:val="28"/>
        </w:rPr>
        <w:t>Si presenta al M. R. P. Provinciale questo estratto dal Capitolo Collegiale per informazione e per avere le necessarie autorizzazioni a procedere a detto intervento.</w:t>
      </w:r>
    </w:p>
    <w:p w:rsidR="00D20CBB" w:rsidRPr="00D20CBB" w:rsidRDefault="00D20CBB" w:rsidP="00D20CBB">
      <w:pPr>
        <w:ind w:left="567" w:right="566"/>
        <w:jc w:val="both"/>
        <w:rPr>
          <w:sz w:val="28"/>
          <w:szCs w:val="28"/>
        </w:rPr>
      </w:pPr>
      <w:r w:rsidRPr="00D20CBB">
        <w:rPr>
          <w:sz w:val="28"/>
          <w:szCs w:val="28"/>
        </w:rPr>
        <w:tab/>
      </w:r>
      <w:r>
        <w:rPr>
          <w:sz w:val="28"/>
          <w:szCs w:val="28"/>
        </w:rPr>
        <w:tab/>
      </w:r>
      <w:r w:rsidRPr="00D20CBB">
        <w:rPr>
          <w:sz w:val="28"/>
          <w:szCs w:val="28"/>
        </w:rPr>
        <w:t>Auguriamo ogni bene nel Signore.</w:t>
      </w:r>
    </w:p>
    <w:p w:rsidR="00D20CBB" w:rsidRPr="00D20CBB" w:rsidRDefault="00D20CBB" w:rsidP="00D20CBB">
      <w:pPr>
        <w:ind w:left="567" w:right="566"/>
        <w:jc w:val="both"/>
        <w:rPr>
          <w:sz w:val="28"/>
          <w:szCs w:val="28"/>
        </w:rPr>
      </w:pPr>
      <w:r w:rsidRPr="00D20CBB">
        <w:rPr>
          <w:sz w:val="28"/>
          <w:szCs w:val="28"/>
        </w:rPr>
        <w:tab/>
      </w:r>
      <w:r>
        <w:rPr>
          <w:sz w:val="28"/>
          <w:szCs w:val="28"/>
        </w:rPr>
        <w:tab/>
      </w:r>
      <w:r w:rsidRPr="00D20CBB">
        <w:rPr>
          <w:sz w:val="28"/>
          <w:szCs w:val="28"/>
        </w:rPr>
        <w:t>P. Ottavio Bolis, Superiore</w:t>
      </w:r>
    </w:p>
    <w:p w:rsidR="00802A1C" w:rsidRPr="00D20CBB" w:rsidRDefault="00D20CBB" w:rsidP="00D20CBB">
      <w:pPr>
        <w:ind w:left="567" w:right="566"/>
        <w:jc w:val="both"/>
        <w:rPr>
          <w:sz w:val="28"/>
          <w:szCs w:val="28"/>
        </w:rPr>
      </w:pPr>
      <w:r w:rsidRPr="00D20CBB">
        <w:rPr>
          <w:sz w:val="28"/>
          <w:szCs w:val="28"/>
        </w:rPr>
        <w:tab/>
      </w:r>
      <w:r>
        <w:rPr>
          <w:sz w:val="28"/>
          <w:szCs w:val="28"/>
        </w:rPr>
        <w:tab/>
      </w:r>
      <w:bookmarkStart w:id="0" w:name="_GoBack"/>
      <w:bookmarkEnd w:id="0"/>
      <w:r w:rsidRPr="00D20CBB">
        <w:rPr>
          <w:sz w:val="28"/>
          <w:szCs w:val="28"/>
        </w:rPr>
        <w:t>P. Secondo Brunelli, Attuario</w:t>
      </w:r>
    </w:p>
    <w:sectPr w:rsidR="00802A1C" w:rsidRPr="00D20C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BB"/>
    <w:rsid w:val="00802A1C"/>
    <w:rsid w:val="00D20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861</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cp:lastPrinted>2019-09-16T15:45:00Z</cp:lastPrinted>
  <dcterms:created xsi:type="dcterms:W3CDTF">2019-09-16T15:40:00Z</dcterms:created>
  <dcterms:modified xsi:type="dcterms:W3CDTF">2019-09-16T15:46:00Z</dcterms:modified>
</cp:coreProperties>
</file>