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3C" w:rsidRDefault="00893F3C" w:rsidP="00893F3C">
      <w:pPr>
        <w:jc w:val="center"/>
        <w:rPr>
          <w:noProof/>
          <w:lang w:eastAsia="it-IT"/>
        </w:rPr>
      </w:pPr>
    </w:p>
    <w:p w:rsidR="005F3876" w:rsidRDefault="00893F3C" w:rsidP="00893F3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0130" cy="38233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704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F3C" w:rsidRDefault="00893F3C" w:rsidP="00893F3C">
      <w:pPr>
        <w:jc w:val="center"/>
      </w:pPr>
    </w:p>
    <w:p w:rsidR="00893F3C" w:rsidRDefault="00893F3C" w:rsidP="00893F3C">
      <w:pPr>
        <w:jc w:val="center"/>
        <w:rPr>
          <w:sz w:val="28"/>
          <w:szCs w:val="28"/>
        </w:rPr>
      </w:pPr>
      <w:r w:rsidRPr="00893F3C">
        <w:rPr>
          <w:sz w:val="28"/>
          <w:szCs w:val="28"/>
        </w:rPr>
        <w:t>Mestre</w:t>
      </w:r>
      <w:r>
        <w:rPr>
          <w:sz w:val="28"/>
          <w:szCs w:val="28"/>
        </w:rPr>
        <w:t xml:space="preserve"> 27.4.2017</w:t>
      </w:r>
    </w:p>
    <w:p w:rsidR="00197DD4" w:rsidRDefault="00893F3C" w:rsidP="00893F3C">
      <w:pPr>
        <w:jc w:val="center"/>
        <w:rPr>
          <w:sz w:val="28"/>
          <w:szCs w:val="28"/>
        </w:rPr>
      </w:pPr>
      <w:r>
        <w:rPr>
          <w:sz w:val="28"/>
          <w:szCs w:val="28"/>
        </w:rPr>
        <w:t>Carissimo Padre</w:t>
      </w:r>
      <w:r w:rsidR="00197DD4">
        <w:rPr>
          <w:sz w:val="28"/>
          <w:szCs w:val="28"/>
        </w:rPr>
        <w:t>,</w:t>
      </w:r>
    </w:p>
    <w:p w:rsidR="00893F3C" w:rsidRDefault="00197DD4" w:rsidP="00893F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sempre in attesa che la tecnologia ci metta a disposizione di ... aggeggi che fotografino le immagini del passato, non più prossimo, ma ... trapassato, ci dobbiamo accontentare di incisioni, tipo ..questa, </w:t>
      </w:r>
      <w:r w:rsidR="00893F3C">
        <w:rPr>
          <w:sz w:val="28"/>
          <w:szCs w:val="28"/>
        </w:rPr>
        <w:t>con il Collegio dei Padri Somaschi, alla Salute,</w:t>
      </w:r>
      <w:r>
        <w:rPr>
          <w:sz w:val="28"/>
          <w:szCs w:val="28"/>
        </w:rPr>
        <w:t xml:space="preserve"> </w:t>
      </w:r>
      <w:r w:rsidR="00893F3C">
        <w:rPr>
          <w:sz w:val="28"/>
          <w:szCs w:val="28"/>
        </w:rPr>
        <w:t>in uno stato di costruzione, diciamo, ancora a metà strada</w:t>
      </w:r>
      <w:r>
        <w:rPr>
          <w:sz w:val="28"/>
          <w:szCs w:val="28"/>
        </w:rPr>
        <w:t>.</w:t>
      </w:r>
    </w:p>
    <w:p w:rsidR="00893F3C" w:rsidRDefault="00893F3C" w:rsidP="00893F3C">
      <w:pPr>
        <w:jc w:val="center"/>
        <w:rPr>
          <w:sz w:val="28"/>
          <w:szCs w:val="28"/>
        </w:rPr>
      </w:pPr>
      <w:r>
        <w:rPr>
          <w:sz w:val="28"/>
          <w:szCs w:val="28"/>
        </w:rPr>
        <w:t>Biblioteca del Muso Corr</w:t>
      </w:r>
      <w:r w:rsidR="00197DD4">
        <w:rPr>
          <w:sz w:val="28"/>
          <w:szCs w:val="28"/>
        </w:rPr>
        <w:t>er</w:t>
      </w:r>
      <w:r>
        <w:rPr>
          <w:sz w:val="28"/>
          <w:szCs w:val="28"/>
        </w:rPr>
        <w:t xml:space="preserve">, </w:t>
      </w:r>
    </w:p>
    <w:p w:rsidR="00893F3C" w:rsidRDefault="00893F3C" w:rsidP="00893F3C">
      <w:pPr>
        <w:jc w:val="center"/>
        <w:rPr>
          <w:sz w:val="28"/>
          <w:szCs w:val="28"/>
        </w:rPr>
      </w:pPr>
      <w:r>
        <w:rPr>
          <w:sz w:val="28"/>
          <w:szCs w:val="28"/>
        </w:rPr>
        <w:t>( da pag. 162, VENEZIA E LA SPAGNA, Banca Cattolica del Veneto, 1988 )</w:t>
      </w:r>
    </w:p>
    <w:p w:rsidR="00197DD4" w:rsidRDefault="00197DD4" w:rsidP="00893F3C">
      <w:pPr>
        <w:jc w:val="center"/>
        <w:rPr>
          <w:sz w:val="28"/>
          <w:szCs w:val="28"/>
        </w:rPr>
      </w:pPr>
      <w:r>
        <w:rPr>
          <w:sz w:val="28"/>
          <w:szCs w:val="28"/>
        </w:rPr>
        <w:t>Con una superstima ed un cresciuto affetto</w:t>
      </w:r>
    </w:p>
    <w:p w:rsidR="00197DD4" w:rsidRDefault="00197DD4" w:rsidP="00893F3C">
      <w:pPr>
        <w:jc w:val="center"/>
        <w:rPr>
          <w:sz w:val="28"/>
          <w:szCs w:val="28"/>
        </w:rPr>
      </w:pPr>
      <w:r>
        <w:rPr>
          <w:sz w:val="28"/>
          <w:szCs w:val="28"/>
        </w:rPr>
        <w:t>P. Secondo</w:t>
      </w:r>
    </w:p>
    <w:p w:rsidR="004E6B70" w:rsidRPr="004E6B70" w:rsidRDefault="004E6B70" w:rsidP="00893F3C">
      <w:pPr>
        <w:jc w:val="center"/>
        <w:rPr>
          <w:b/>
          <w:sz w:val="28"/>
          <w:szCs w:val="28"/>
        </w:rPr>
      </w:pPr>
      <w:r w:rsidRPr="004E6B70">
        <w:rPr>
          <w:b/>
          <w:sz w:val="28"/>
          <w:szCs w:val="28"/>
        </w:rPr>
        <w:t>ACHTUNG, BITTE!</w:t>
      </w:r>
    </w:p>
    <w:p w:rsidR="004E6B70" w:rsidRDefault="004E6B70" w:rsidP="00893F3C">
      <w:pPr>
        <w:jc w:val="center"/>
        <w:rPr>
          <w:b/>
          <w:sz w:val="28"/>
          <w:szCs w:val="28"/>
        </w:rPr>
      </w:pPr>
      <w:r w:rsidRPr="004E6B70">
        <w:rPr>
          <w:b/>
          <w:sz w:val="28"/>
          <w:szCs w:val="28"/>
        </w:rPr>
        <w:t xml:space="preserve">A pag, 169, si precisa: Luigi Carlevariis, Santa Maria della Salute, da </w:t>
      </w:r>
      <w:r w:rsidRPr="004E6B70">
        <w:rPr>
          <w:b/>
          <w:i/>
          <w:sz w:val="28"/>
          <w:szCs w:val="28"/>
        </w:rPr>
        <w:t xml:space="preserve">Fabriche e vedute di Venezia, </w:t>
      </w:r>
      <w:r w:rsidRPr="004E6B70">
        <w:rPr>
          <w:b/>
          <w:sz w:val="28"/>
          <w:szCs w:val="28"/>
        </w:rPr>
        <w:t>Venezia 1703, Biblioteca del Museo Correr.</w:t>
      </w:r>
    </w:p>
    <w:p w:rsidR="004E6B70" w:rsidRPr="004E6B70" w:rsidRDefault="004E6B70" w:rsidP="00893F3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93F3C" w:rsidRPr="00893F3C" w:rsidRDefault="00893F3C" w:rsidP="00893F3C">
      <w:pPr>
        <w:jc w:val="center"/>
        <w:rPr>
          <w:sz w:val="28"/>
          <w:szCs w:val="28"/>
        </w:rPr>
      </w:pPr>
    </w:p>
    <w:p w:rsidR="00893F3C" w:rsidRDefault="00893F3C" w:rsidP="00893F3C">
      <w:pPr>
        <w:jc w:val="center"/>
      </w:pPr>
    </w:p>
    <w:sectPr w:rsidR="00893F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3C"/>
    <w:rsid w:val="00197DD4"/>
    <w:rsid w:val="004E6B70"/>
    <w:rsid w:val="005F3876"/>
    <w:rsid w:val="0089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2017-04-27T14:05:00Z</dcterms:created>
  <dcterms:modified xsi:type="dcterms:W3CDTF">2017-05-02T13:37:00Z</dcterms:modified>
</cp:coreProperties>
</file>