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4D415" w14:textId="77777777" w:rsidR="007D03BE" w:rsidRDefault="007D03BE">
      <w:pPr>
        <w:rPr>
          <w:b/>
          <w:sz w:val="28"/>
          <w:szCs w:val="28"/>
        </w:rPr>
      </w:pPr>
      <w:r>
        <w:rPr>
          <w:b/>
          <w:sz w:val="28"/>
          <w:szCs w:val="28"/>
        </w:rPr>
        <w:t>MESTRE 8.7.2016</w:t>
      </w:r>
    </w:p>
    <w:p w14:paraId="4379196C" w14:textId="77777777" w:rsidR="007D03BE" w:rsidRDefault="007D03BE">
      <w:pPr>
        <w:rPr>
          <w:b/>
          <w:sz w:val="28"/>
          <w:szCs w:val="28"/>
        </w:rPr>
      </w:pPr>
    </w:p>
    <w:p w14:paraId="17D11E60" w14:textId="77777777" w:rsidR="009A36BA" w:rsidRDefault="00371009">
      <w:pPr>
        <w:rPr>
          <w:b/>
          <w:sz w:val="28"/>
          <w:szCs w:val="28"/>
        </w:rPr>
      </w:pPr>
      <w:r>
        <w:rPr>
          <w:b/>
          <w:sz w:val="28"/>
          <w:szCs w:val="28"/>
        </w:rPr>
        <w:t>C</w:t>
      </w:r>
      <w:r w:rsidR="00C87362">
        <w:rPr>
          <w:b/>
          <w:sz w:val="28"/>
          <w:szCs w:val="28"/>
        </w:rPr>
        <w:t>ABRIEL LODOVICA q. Alvise</w:t>
      </w:r>
    </w:p>
    <w:p w14:paraId="4C87100E" w14:textId="77777777" w:rsidR="00C87362" w:rsidRDefault="00C87362">
      <w:pPr>
        <w:rPr>
          <w:b/>
          <w:sz w:val="28"/>
          <w:szCs w:val="28"/>
        </w:rPr>
      </w:pPr>
      <w:r>
        <w:rPr>
          <w:b/>
          <w:sz w:val="28"/>
          <w:szCs w:val="28"/>
        </w:rPr>
        <w:t>Fondatrice dell’ospedale degli Incurabili</w:t>
      </w:r>
    </w:p>
    <w:p w14:paraId="747FD85A" w14:textId="77777777" w:rsidR="00524829" w:rsidRDefault="00524829">
      <w:pPr>
        <w:rPr>
          <w:b/>
          <w:sz w:val="28"/>
          <w:szCs w:val="28"/>
        </w:rPr>
      </w:pPr>
    </w:p>
    <w:p w14:paraId="679BEAC8" w14:textId="77777777" w:rsidR="00524829" w:rsidRDefault="00524829" w:rsidP="00524829">
      <w:pPr>
        <w:jc w:val="center"/>
        <w:rPr>
          <w:b/>
          <w:sz w:val="28"/>
          <w:szCs w:val="28"/>
        </w:rPr>
      </w:pPr>
      <w:r>
        <w:rPr>
          <w:b/>
          <w:sz w:val="28"/>
          <w:szCs w:val="28"/>
        </w:rPr>
        <w:t>1</w:t>
      </w:r>
    </w:p>
    <w:p w14:paraId="638ADEAF" w14:textId="77777777" w:rsidR="00524829" w:rsidRDefault="00524829" w:rsidP="00524829">
      <w:pPr>
        <w:jc w:val="center"/>
        <w:rPr>
          <w:b/>
          <w:sz w:val="28"/>
          <w:szCs w:val="28"/>
        </w:rPr>
      </w:pPr>
      <w:r>
        <w:rPr>
          <w:b/>
          <w:sz w:val="28"/>
          <w:szCs w:val="28"/>
        </w:rPr>
        <w:t>Testimonianze archivistiche</w:t>
      </w:r>
    </w:p>
    <w:p w14:paraId="618DCC38" w14:textId="77777777" w:rsidR="00524829" w:rsidRDefault="00524829" w:rsidP="00524829">
      <w:pPr>
        <w:jc w:val="both"/>
        <w:rPr>
          <w:b/>
          <w:sz w:val="28"/>
          <w:szCs w:val="28"/>
        </w:rPr>
      </w:pPr>
      <w:r>
        <w:rPr>
          <w:b/>
          <w:sz w:val="28"/>
          <w:szCs w:val="28"/>
        </w:rPr>
        <w:tab/>
        <w:t>a</w:t>
      </w:r>
    </w:p>
    <w:p w14:paraId="17E068B9" w14:textId="77777777" w:rsidR="00524829" w:rsidRDefault="009227CB" w:rsidP="00524829">
      <w:pPr>
        <w:jc w:val="both"/>
        <w:rPr>
          <w:sz w:val="28"/>
          <w:szCs w:val="28"/>
        </w:rPr>
      </w:pPr>
      <w:r w:rsidRPr="009227CB">
        <w:rPr>
          <w:i/>
          <w:sz w:val="28"/>
          <w:szCs w:val="28"/>
        </w:rPr>
        <w:t>AS</w:t>
      </w:r>
      <w:r>
        <w:rPr>
          <w:i/>
          <w:sz w:val="28"/>
          <w:szCs w:val="28"/>
        </w:rPr>
        <w:t>Venezia, Provveditori Ospedali e Luoghi Pii diversi, busta 129, fasc. 3, c. 8 e s</w:t>
      </w:r>
      <w:r w:rsidR="005E4BEC">
        <w:rPr>
          <w:i/>
          <w:sz w:val="28"/>
          <w:szCs w:val="28"/>
        </w:rPr>
        <w:t>e</w:t>
      </w:r>
      <w:r>
        <w:rPr>
          <w:i/>
          <w:sz w:val="28"/>
          <w:szCs w:val="28"/>
        </w:rPr>
        <w:t xml:space="preserve">guenti. </w:t>
      </w:r>
      <w:r>
        <w:rPr>
          <w:sz w:val="28"/>
          <w:szCs w:val="28"/>
        </w:rPr>
        <w:t>Il testamento di Benedetto Cabriel q. Alvise è in data 20.1.1519 ( m. v. ) e codicillo del 12.9 1523. Testamento steso nella contrada di Santa Maria Zobenigo. Nel 1514 Benedetto Cabriel aveva di</w:t>
      </w:r>
      <w:r w:rsidR="005E4BEC">
        <w:rPr>
          <w:sz w:val="28"/>
          <w:szCs w:val="28"/>
        </w:rPr>
        <w:t>chiarato in contrada San Sovero.</w:t>
      </w:r>
      <w:r w:rsidR="00ED40D7">
        <w:rPr>
          <w:sz w:val="28"/>
          <w:szCs w:val="28"/>
        </w:rPr>
        <w:t xml:space="preserve"> Nel 1514, Lodovica Cabriel dichiara n contrada San Trovaso.</w:t>
      </w:r>
    </w:p>
    <w:p w14:paraId="171E35A9" w14:textId="77777777" w:rsidR="005E4BEC" w:rsidRDefault="00ED40D7" w:rsidP="00524829">
      <w:pPr>
        <w:jc w:val="both"/>
        <w:rPr>
          <w:sz w:val="28"/>
          <w:szCs w:val="28"/>
        </w:rPr>
      </w:pPr>
      <w:r>
        <w:rPr>
          <w:sz w:val="28"/>
          <w:szCs w:val="28"/>
        </w:rPr>
        <w:t>Benedetto Cabriel n</w:t>
      </w:r>
      <w:r w:rsidR="005E4BEC">
        <w:rPr>
          <w:sz w:val="28"/>
          <w:szCs w:val="28"/>
        </w:rPr>
        <w:t xml:space="preserve">omina commissari la moglie, Bianca Giustinian, sorella di Fra Paolo Giustinian, e “ </w:t>
      </w:r>
      <w:r w:rsidR="005E4BEC">
        <w:rPr>
          <w:i/>
          <w:sz w:val="28"/>
          <w:szCs w:val="28"/>
        </w:rPr>
        <w:t>Lodovica anche mia dilettisssima sorella .. “ … “ lasso Bianca mia consorte et mia sorella Lodovica fin viverano o siane sse sole per la mazor parte in farsi sattisfar di quanto li lasso … vogia sia dispensai per Lodovica mia sorella et Bianca ducati cento zoè 100 in poveri et povere et far dir messe ..Lasso siano dispensadi per Lodovica et Bianca ducati 100 ducati cento, qual habbia a dar alli famegi et femine dsi attrovasse in casa … A Lodovica mia sorella amantissima lasso ducati cento et cinquanta all’anno de intrada fin la vivarà et anche a lei lasso del mobile di casa per valuta de ducati tresento de quello lei piaserà ….</w:t>
      </w:r>
      <w:r>
        <w:rPr>
          <w:i/>
          <w:sz w:val="28"/>
          <w:szCs w:val="28"/>
        </w:rPr>
        <w:t xml:space="preserve">”. </w:t>
      </w:r>
      <w:r>
        <w:rPr>
          <w:sz w:val="28"/>
          <w:szCs w:val="28"/>
        </w:rPr>
        <w:t>Nomina anche altri commissari testamentari.</w:t>
      </w:r>
    </w:p>
    <w:p w14:paraId="7CFD4D90" w14:textId="77777777" w:rsidR="00002DE8" w:rsidRPr="00002DE8" w:rsidRDefault="00002DE8" w:rsidP="00524829">
      <w:pPr>
        <w:jc w:val="both"/>
        <w:rPr>
          <w:i/>
          <w:sz w:val="28"/>
          <w:szCs w:val="28"/>
        </w:rPr>
      </w:pPr>
      <w:r>
        <w:rPr>
          <w:i/>
          <w:sz w:val="28"/>
          <w:szCs w:val="28"/>
        </w:rPr>
        <w:t xml:space="preserve">Cfr. Brunelli Secondo, </w:t>
      </w:r>
      <w:r w:rsidR="00BD0DDB">
        <w:rPr>
          <w:i/>
          <w:sz w:val="28"/>
          <w:szCs w:val="28"/>
        </w:rPr>
        <w:t>Cabriel Benedetto q. Alvise procuratore agli Incu</w:t>
      </w:r>
      <w:r w:rsidR="008E7D7D">
        <w:rPr>
          <w:i/>
          <w:sz w:val="28"/>
          <w:szCs w:val="28"/>
        </w:rPr>
        <w:t>r</w:t>
      </w:r>
      <w:r w:rsidR="00BD0DDB">
        <w:rPr>
          <w:i/>
          <w:sz w:val="28"/>
          <w:szCs w:val="28"/>
        </w:rPr>
        <w:t xml:space="preserve">abili, </w:t>
      </w:r>
      <w:r>
        <w:rPr>
          <w:i/>
          <w:sz w:val="28"/>
          <w:szCs w:val="28"/>
        </w:rPr>
        <w:t xml:space="preserve">in ricerche AM, </w:t>
      </w:r>
      <w:r w:rsidR="00BD0DDB">
        <w:rPr>
          <w:i/>
          <w:sz w:val="28"/>
          <w:szCs w:val="28"/>
        </w:rPr>
        <w:t>454-459 e AM 532-534.</w:t>
      </w:r>
    </w:p>
    <w:p w14:paraId="1C957DDB" w14:textId="77777777" w:rsidR="009227CB" w:rsidRDefault="009227CB" w:rsidP="00524829">
      <w:pPr>
        <w:jc w:val="both"/>
        <w:rPr>
          <w:b/>
          <w:sz w:val="28"/>
          <w:szCs w:val="28"/>
        </w:rPr>
      </w:pPr>
      <w:r>
        <w:rPr>
          <w:b/>
          <w:sz w:val="28"/>
          <w:szCs w:val="28"/>
        </w:rPr>
        <w:tab/>
        <w:t>b</w:t>
      </w:r>
    </w:p>
    <w:p w14:paraId="2E0A0DCE" w14:textId="77777777" w:rsidR="00524829" w:rsidRDefault="00524829" w:rsidP="00524829">
      <w:pPr>
        <w:ind w:right="1133"/>
        <w:jc w:val="both"/>
        <w:rPr>
          <w:sz w:val="28"/>
          <w:szCs w:val="28"/>
        </w:rPr>
      </w:pPr>
      <w:r>
        <w:rPr>
          <w:i/>
          <w:sz w:val="28"/>
          <w:szCs w:val="28"/>
        </w:rPr>
        <w:t>ASVenezia, Notarile, Cavanis, b. 271, c. 488</w:t>
      </w:r>
      <w:r>
        <w:rPr>
          <w:sz w:val="28"/>
          <w:szCs w:val="28"/>
        </w:rPr>
        <w:t xml:space="preserve">: in data 5.6.1525, Lucia Contarini, vedova di Paolo, in Santa Maria Zobenigo,  “ … ( Commissari ): … </w:t>
      </w:r>
      <w:r>
        <w:rPr>
          <w:sz w:val="28"/>
          <w:szCs w:val="28"/>
          <w:u w:val="single"/>
        </w:rPr>
        <w:t>madonna Malipiero, mia cusina fo de ms Antonio Malipiero et madonna Lodovica Gabriel, fo sorella q. Bendetto Gabriel</w:t>
      </w:r>
      <w:r>
        <w:rPr>
          <w:sz w:val="28"/>
          <w:szCs w:val="28"/>
        </w:rPr>
        <w:t xml:space="preserve"> et ms. Francesco capelan </w:t>
      </w:r>
      <w:r>
        <w:rPr>
          <w:sz w:val="28"/>
          <w:szCs w:val="28"/>
        </w:rPr>
        <w:lastRenderedPageBreak/>
        <w:t>al hospedal novo da incurabeli che loro hanno adempir questo mio testamento … “.</w:t>
      </w:r>
    </w:p>
    <w:p w14:paraId="52C06A1B" w14:textId="77777777" w:rsidR="00D66878" w:rsidRDefault="00D66878" w:rsidP="00D66878">
      <w:pPr>
        <w:ind w:right="1133" w:firstLine="708"/>
        <w:jc w:val="both"/>
        <w:rPr>
          <w:sz w:val="28"/>
          <w:szCs w:val="28"/>
        </w:rPr>
      </w:pPr>
      <w:r>
        <w:rPr>
          <w:sz w:val="28"/>
          <w:szCs w:val="28"/>
        </w:rPr>
        <w:t>Non ho trovato nessun aggancio con Lucia Contarini vedova di Paolo.</w:t>
      </w:r>
    </w:p>
    <w:p w14:paraId="3AB37895" w14:textId="77777777" w:rsidR="00524829" w:rsidRDefault="00524829" w:rsidP="00524829">
      <w:pPr>
        <w:ind w:right="1133" w:firstLine="708"/>
        <w:jc w:val="both"/>
        <w:rPr>
          <w:b/>
          <w:sz w:val="28"/>
          <w:szCs w:val="28"/>
        </w:rPr>
      </w:pPr>
      <w:r>
        <w:rPr>
          <w:b/>
          <w:sz w:val="28"/>
          <w:szCs w:val="28"/>
        </w:rPr>
        <w:t>c</w:t>
      </w:r>
    </w:p>
    <w:p w14:paraId="1225BFC1" w14:textId="77777777" w:rsidR="00524829" w:rsidRDefault="00524829" w:rsidP="00524829">
      <w:pPr>
        <w:ind w:right="1133"/>
        <w:jc w:val="both"/>
        <w:rPr>
          <w:i/>
          <w:sz w:val="28"/>
          <w:szCs w:val="28"/>
        </w:rPr>
      </w:pPr>
      <w:r>
        <w:rPr>
          <w:i/>
          <w:sz w:val="28"/>
          <w:szCs w:val="28"/>
        </w:rPr>
        <w:t xml:space="preserve">ASVenezia, Notarile, Marsilio Antonio, b. 1214, c. 1005: </w:t>
      </w:r>
      <w:r>
        <w:rPr>
          <w:sz w:val="28"/>
          <w:szCs w:val="28"/>
        </w:rPr>
        <w:t>in data 26.10.1526, Vincen</w:t>
      </w:r>
      <w:r w:rsidR="00D66878">
        <w:rPr>
          <w:sz w:val="28"/>
          <w:szCs w:val="28"/>
        </w:rPr>
        <w:t>z</w:t>
      </w:r>
      <w:r>
        <w:rPr>
          <w:sz w:val="28"/>
          <w:szCs w:val="28"/>
        </w:rPr>
        <w:t xml:space="preserve">o Grimani q. Antonio doge, in contrada di S. Agnese, dopo aver espresso la volontà di esser sepolto nel campo santo dell’ospedal degli Incurabili </w:t>
      </w:r>
      <w:r>
        <w:rPr>
          <w:i/>
          <w:sz w:val="28"/>
          <w:szCs w:val="28"/>
        </w:rPr>
        <w:t xml:space="preserve">in una capsa lignea et in nuda terra, </w:t>
      </w:r>
      <w:r>
        <w:rPr>
          <w:sz w:val="28"/>
          <w:szCs w:val="28"/>
        </w:rPr>
        <w:t xml:space="preserve">…. </w:t>
      </w:r>
      <w:r w:rsidRPr="00ED40D7">
        <w:rPr>
          <w:i/>
          <w:sz w:val="28"/>
          <w:szCs w:val="28"/>
          <w:u w:val="single"/>
        </w:rPr>
        <w:t xml:space="preserve">Et in manibus nobilium dominarum Maripetrae Maripetro et Loovica Gabrielis gubernatricium dict hospitalis … dominae Marinae nuncupatae de cha Grimani familiaris domus nostrae </w:t>
      </w:r>
      <w:r>
        <w:rPr>
          <w:i/>
          <w:sz w:val="28"/>
          <w:szCs w:val="28"/>
        </w:rPr>
        <w:t>… quae est una de duodecim gubernatricium dicti hospitalis … “</w:t>
      </w:r>
    </w:p>
    <w:p w14:paraId="4D39F780" w14:textId="77777777" w:rsidR="00BD0DDB" w:rsidRDefault="00BD0DDB" w:rsidP="00BD0DDB">
      <w:pPr>
        <w:ind w:right="1133"/>
        <w:jc w:val="both"/>
        <w:rPr>
          <w:i/>
          <w:sz w:val="28"/>
          <w:szCs w:val="28"/>
        </w:rPr>
      </w:pPr>
      <w:r w:rsidRPr="00D66878">
        <w:rPr>
          <w:sz w:val="28"/>
          <w:szCs w:val="28"/>
        </w:rPr>
        <w:t>C</w:t>
      </w:r>
      <w:r w:rsidR="00524829" w:rsidRPr="00D66878">
        <w:rPr>
          <w:sz w:val="28"/>
          <w:szCs w:val="28"/>
        </w:rPr>
        <w:t>fr. Brunelli Secondo</w:t>
      </w:r>
      <w:r w:rsidRPr="00D66878">
        <w:rPr>
          <w:sz w:val="28"/>
          <w:szCs w:val="28"/>
        </w:rPr>
        <w:t>,</w:t>
      </w:r>
      <w:r w:rsidR="00524829">
        <w:rPr>
          <w:i/>
          <w:sz w:val="28"/>
          <w:szCs w:val="28"/>
        </w:rPr>
        <w:t xml:space="preserve"> Vincenzo Grimani q. Antonio Ser.mo, </w:t>
      </w:r>
      <w:r>
        <w:rPr>
          <w:i/>
          <w:sz w:val="28"/>
          <w:szCs w:val="28"/>
        </w:rPr>
        <w:t xml:space="preserve">procuratore agli </w:t>
      </w:r>
      <w:r w:rsidR="00524829">
        <w:rPr>
          <w:i/>
          <w:sz w:val="28"/>
          <w:szCs w:val="28"/>
        </w:rPr>
        <w:t xml:space="preserve">Incurabili, 2011, </w:t>
      </w:r>
      <w:r w:rsidR="00524829">
        <w:rPr>
          <w:sz w:val="28"/>
          <w:szCs w:val="28"/>
        </w:rPr>
        <w:t xml:space="preserve">e </w:t>
      </w:r>
      <w:r w:rsidR="00524829">
        <w:rPr>
          <w:i/>
          <w:sz w:val="28"/>
          <w:szCs w:val="28"/>
        </w:rPr>
        <w:t xml:space="preserve">Venezia 6.1.1530, </w:t>
      </w:r>
      <w:r w:rsidR="00524829" w:rsidRPr="00D66878">
        <w:rPr>
          <w:sz w:val="28"/>
          <w:szCs w:val="28"/>
        </w:rPr>
        <w:t>2012 )</w:t>
      </w:r>
    </w:p>
    <w:p w14:paraId="43D8BFAB" w14:textId="77777777" w:rsidR="00BD0DDB" w:rsidRDefault="00BD0DDB" w:rsidP="00BD0DDB">
      <w:pPr>
        <w:ind w:right="1133"/>
        <w:jc w:val="both"/>
        <w:rPr>
          <w:i/>
          <w:sz w:val="28"/>
          <w:szCs w:val="28"/>
        </w:rPr>
      </w:pPr>
    </w:p>
    <w:p w14:paraId="6D3DD89D" w14:textId="77777777" w:rsidR="00524829" w:rsidRDefault="00524829" w:rsidP="00BD0DDB">
      <w:pPr>
        <w:ind w:right="1133" w:firstLine="708"/>
        <w:jc w:val="both"/>
        <w:rPr>
          <w:b/>
          <w:sz w:val="28"/>
          <w:szCs w:val="28"/>
        </w:rPr>
      </w:pPr>
      <w:r>
        <w:rPr>
          <w:b/>
          <w:sz w:val="28"/>
          <w:szCs w:val="28"/>
        </w:rPr>
        <w:t>d</w:t>
      </w:r>
    </w:p>
    <w:p w14:paraId="78ABE289" w14:textId="77777777" w:rsidR="00B42F80" w:rsidRDefault="00524829" w:rsidP="00B42F80">
      <w:pPr>
        <w:ind w:right="1133"/>
        <w:jc w:val="both"/>
        <w:rPr>
          <w:rFonts w:ascii="Times New Roman" w:eastAsia="Times New Roman" w:hAnsi="Times New Roman" w:cs="Courier New"/>
          <w:spacing w:val="10"/>
          <w:sz w:val="28"/>
          <w:lang w:eastAsia="it-IT"/>
        </w:rPr>
      </w:pPr>
      <w:r>
        <w:rPr>
          <w:i/>
          <w:sz w:val="28"/>
          <w:szCs w:val="28"/>
        </w:rPr>
        <w:t xml:space="preserve">ASVenezia, Notarile, </w:t>
      </w:r>
      <w:r w:rsidR="00B42F80">
        <w:rPr>
          <w:i/>
          <w:sz w:val="28"/>
          <w:szCs w:val="28"/>
        </w:rPr>
        <w:t xml:space="preserve">Testamenti, Cavaneis Gianmaria, b. 218, c. 6, </w:t>
      </w:r>
      <w:r w:rsidR="004B3033" w:rsidRPr="004B3033">
        <w:rPr>
          <w:rFonts w:ascii="Times New Roman" w:eastAsia="Times New Roman" w:hAnsi="Times New Roman" w:cs="Courier New"/>
          <w:spacing w:val="10"/>
          <w:sz w:val="28"/>
          <w:lang w:eastAsia="it-IT"/>
        </w:rPr>
        <w:t>( delle pergamene</w:t>
      </w:r>
      <w:r w:rsidR="004B3033" w:rsidRPr="004B3033">
        <w:rPr>
          <w:rFonts w:ascii="Times New Roman" w:eastAsia="Times New Roman" w:hAnsi="Times New Roman" w:cs="Courier New"/>
          <w:spacing w:val="10"/>
          <w:sz w:val="28"/>
          <w:vertAlign w:val="subscript"/>
          <w:lang w:eastAsia="it-IT"/>
        </w:rPr>
        <w:t>-</w:t>
      </w:r>
      <w:r w:rsidR="004B3033" w:rsidRPr="004B3033">
        <w:rPr>
          <w:rFonts w:ascii="Times New Roman" w:eastAsia="Times New Roman" w:hAnsi="Times New Roman" w:cs="Courier New"/>
          <w:spacing w:val="10"/>
          <w:sz w:val="28"/>
          <w:lang w:eastAsia="it-IT"/>
        </w:rPr>
        <w:t xml:space="preserve"> )</w:t>
      </w:r>
      <w:r w:rsidR="00B42F80">
        <w:rPr>
          <w:rFonts w:ascii="Times New Roman" w:eastAsia="Times New Roman" w:hAnsi="Times New Roman" w:cs="Courier New"/>
          <w:spacing w:val="10"/>
          <w:sz w:val="28"/>
          <w:lang w:eastAsia="it-IT"/>
        </w:rPr>
        <w:t>, in data 16.3.15328</w:t>
      </w:r>
    </w:p>
    <w:p w14:paraId="751EAA5C" w14:textId="77777777" w:rsidR="004B3033" w:rsidRPr="004B3033" w:rsidRDefault="004B3033" w:rsidP="00B42F80">
      <w:pPr>
        <w:ind w:right="1133"/>
        <w:jc w:val="both"/>
        <w:rPr>
          <w:rFonts w:ascii="Times New Roman" w:eastAsia="Times New Roman" w:hAnsi="Times New Roman" w:cs="Courier New"/>
          <w:spacing w:val="10"/>
          <w:sz w:val="28"/>
          <w:lang w:eastAsia="it-IT"/>
        </w:rPr>
      </w:pPr>
      <w:r w:rsidRPr="004B3033">
        <w:rPr>
          <w:rFonts w:ascii="Times New Roman" w:eastAsia="Times New Roman" w:hAnsi="Times New Roman" w:cs="Courier New"/>
          <w:spacing w:val="10"/>
          <w:sz w:val="28"/>
          <w:lang w:eastAsia="it-IT"/>
        </w:rPr>
        <w:tab/>
        <w:t xml:space="preserve">In nomine Dei eterni. Amen. </w:t>
      </w:r>
    </w:p>
    <w:p w14:paraId="347A90B8" w14:textId="77777777" w:rsidR="004B3033" w:rsidRPr="004B3033" w:rsidRDefault="004B3033" w:rsidP="004B3033">
      <w:pPr>
        <w:spacing w:after="0" w:line="240" w:lineRule="auto"/>
        <w:ind w:right="1179" w:firstLine="708"/>
        <w:jc w:val="both"/>
        <w:rPr>
          <w:rFonts w:ascii="Times New Roman" w:eastAsia="Times New Roman" w:hAnsi="Times New Roman" w:cs="Courier New"/>
          <w:spacing w:val="10"/>
          <w:sz w:val="28"/>
          <w:lang w:val="fr-FR" w:eastAsia="it-IT"/>
        </w:rPr>
      </w:pPr>
      <w:r w:rsidRPr="004B3033">
        <w:rPr>
          <w:rFonts w:ascii="Times New Roman" w:eastAsia="Times New Roman" w:hAnsi="Times New Roman" w:cs="Courier New"/>
          <w:spacing w:val="10"/>
          <w:sz w:val="28"/>
          <w:lang w:eastAsia="it-IT"/>
        </w:rPr>
        <w:t xml:space="preserve">Anno ab Incarnatione Domini nostri Jesu Xsti MDXXVIII mensis martii die XVI Indictione Prima. </w:t>
      </w:r>
      <w:r w:rsidRPr="004B3033">
        <w:rPr>
          <w:rFonts w:ascii="Times New Roman" w:eastAsia="Times New Roman" w:hAnsi="Times New Roman" w:cs="Courier New"/>
          <w:spacing w:val="10"/>
          <w:sz w:val="28"/>
          <w:lang w:val="fr-FR" w:eastAsia="it-IT"/>
        </w:rPr>
        <w:t xml:space="preserve">Rioalti. </w:t>
      </w:r>
    </w:p>
    <w:p w14:paraId="5D0EC213" w14:textId="77777777" w:rsidR="00B42F80" w:rsidRDefault="004B3033" w:rsidP="004B3033">
      <w:pPr>
        <w:spacing w:after="0" w:line="240" w:lineRule="auto"/>
        <w:ind w:right="1179" w:firstLine="708"/>
        <w:jc w:val="both"/>
        <w:rPr>
          <w:rFonts w:ascii="Times New Roman" w:eastAsia="Times New Roman" w:hAnsi="Times New Roman" w:cs="Times New Roman"/>
          <w:sz w:val="28"/>
          <w:szCs w:val="24"/>
          <w:lang w:val="fr-FR" w:eastAsia="it-IT"/>
        </w:rPr>
      </w:pPr>
      <w:r w:rsidRPr="004B3033">
        <w:rPr>
          <w:rFonts w:ascii="Times New Roman" w:eastAsia="Times New Roman" w:hAnsi="Times New Roman" w:cs="Times New Roman"/>
          <w:sz w:val="28"/>
          <w:szCs w:val="24"/>
          <w:lang w:val="fr-FR" w:eastAsia="it-IT"/>
        </w:rPr>
        <w:t xml:space="preserve">Cum vitae suae terminum unusquisque prorsus ignoret, et nil certius sit morte quapropter </w:t>
      </w:r>
      <w:r w:rsidRPr="004B3033">
        <w:rPr>
          <w:rFonts w:ascii="Times New Roman" w:eastAsia="Times New Roman" w:hAnsi="Times New Roman" w:cs="Times New Roman"/>
          <w:b/>
          <w:sz w:val="28"/>
          <w:szCs w:val="24"/>
          <w:lang w:val="fr-FR" w:eastAsia="it-IT"/>
        </w:rPr>
        <w:t>Ego Ludovica Gabriel f. q. Mci D. Aloysii</w:t>
      </w:r>
      <w:r w:rsidRPr="004B3033">
        <w:rPr>
          <w:rFonts w:ascii="Times New Roman" w:eastAsia="Times New Roman" w:hAnsi="Times New Roman" w:cs="Times New Roman"/>
          <w:sz w:val="28"/>
          <w:szCs w:val="24"/>
          <w:lang w:val="fr-FR" w:eastAsia="it-IT"/>
        </w:rPr>
        <w:t xml:space="preserve"> sana gratia Domini nostri Jesu Xsti mente et intelectu licet languens corpore volens bona mea ordinare ad me vocari et venire feci Joannemmariam de Cavaneis Venetiarum nodarium infrascriptum ipsumque rogavi ut hoc meum ultimum scriberet testamentum p.iterque post mei obitum compleret et roboraret cum clausulis additionibus et solemnitatibus necessariis iuxta ritus Venetiarum: inquoquidem meo ultimo testamento primo comendans animam meam onnipotenti Deo Creatori nostro eiusque matri virgini Mariae totique Curiae celesti</w:t>
      </w:r>
      <w:r w:rsidR="00B42F80">
        <w:rPr>
          <w:rFonts w:ascii="Times New Roman" w:eastAsia="Times New Roman" w:hAnsi="Times New Roman" w:cs="Times New Roman"/>
          <w:sz w:val="28"/>
          <w:szCs w:val="24"/>
          <w:lang w:val="fr-FR" w:eastAsia="it-IT"/>
        </w:rPr>
        <w:t>.</w:t>
      </w:r>
      <w:r w:rsidRPr="004B3033">
        <w:rPr>
          <w:rFonts w:ascii="Times New Roman" w:eastAsia="Times New Roman" w:hAnsi="Times New Roman" w:cs="Times New Roman"/>
          <w:sz w:val="28"/>
          <w:szCs w:val="24"/>
          <w:lang w:val="fr-FR" w:eastAsia="it-IT"/>
        </w:rPr>
        <w:t xml:space="preserve"> </w:t>
      </w:r>
    </w:p>
    <w:p w14:paraId="1A384DF0" w14:textId="77777777" w:rsidR="00B42F80" w:rsidRPr="00D66878" w:rsidRDefault="00B42F80" w:rsidP="004B3033">
      <w:pPr>
        <w:spacing w:after="0" w:line="240" w:lineRule="auto"/>
        <w:ind w:right="1179" w:firstLine="708"/>
        <w:jc w:val="both"/>
        <w:rPr>
          <w:rFonts w:ascii="Times New Roman" w:eastAsia="Times New Roman" w:hAnsi="Times New Roman" w:cs="Times New Roman"/>
          <w:b/>
          <w:sz w:val="28"/>
          <w:szCs w:val="24"/>
          <w:lang w:val="fr-FR" w:eastAsia="it-IT"/>
        </w:rPr>
      </w:pPr>
      <w:r>
        <w:rPr>
          <w:rFonts w:ascii="Times New Roman" w:eastAsia="Times New Roman" w:hAnsi="Times New Roman" w:cs="Times New Roman"/>
          <w:sz w:val="28"/>
          <w:szCs w:val="24"/>
          <w:lang w:val="fr-FR" w:eastAsia="it-IT"/>
        </w:rPr>
        <w:t>C</w:t>
      </w:r>
      <w:r w:rsidR="004B3033" w:rsidRPr="004B3033">
        <w:rPr>
          <w:rFonts w:ascii="Times New Roman" w:eastAsia="Times New Roman" w:hAnsi="Times New Roman" w:cs="Times New Roman"/>
          <w:sz w:val="28"/>
          <w:szCs w:val="24"/>
          <w:lang w:val="fr-FR" w:eastAsia="it-IT"/>
        </w:rPr>
        <w:t xml:space="preserve">onstituo et esse volo meos fideles commissarios et </w:t>
      </w:r>
      <w:r w:rsidR="004B3033" w:rsidRPr="004B3033">
        <w:rPr>
          <w:rFonts w:ascii="Times New Roman" w:eastAsia="Times New Roman" w:hAnsi="Times New Roman" w:cs="Times New Roman"/>
          <w:sz w:val="28"/>
          <w:szCs w:val="24"/>
          <w:u w:val="single"/>
          <w:lang w:val="fr-FR" w:eastAsia="it-IT"/>
        </w:rPr>
        <w:t xml:space="preserve">huius mei testamenti executores M.cos Dominos </w:t>
      </w:r>
      <w:r w:rsidR="004B3033" w:rsidRPr="00D66878">
        <w:rPr>
          <w:rFonts w:ascii="Times New Roman" w:eastAsia="Times New Roman" w:hAnsi="Times New Roman" w:cs="Times New Roman"/>
          <w:b/>
          <w:sz w:val="28"/>
          <w:szCs w:val="24"/>
          <w:u w:val="single"/>
          <w:lang w:val="fr-FR" w:eastAsia="it-IT"/>
        </w:rPr>
        <w:t>Antonium Venerio q. M.ci D. Andreae et Petrum Contareno q. Cl.mi D. Zachariae equitis, et eg. v. D. Franciscum de Joanne a Syrico</w:t>
      </w:r>
      <w:r w:rsidR="004B3033" w:rsidRPr="00D66878">
        <w:rPr>
          <w:rFonts w:ascii="Times New Roman" w:eastAsia="Times New Roman" w:hAnsi="Times New Roman" w:cs="Times New Roman"/>
          <w:b/>
          <w:sz w:val="28"/>
          <w:szCs w:val="24"/>
          <w:lang w:val="fr-FR" w:eastAsia="it-IT"/>
        </w:rPr>
        <w:t>,</w:t>
      </w:r>
      <w:r w:rsidR="004B3033" w:rsidRPr="004B3033">
        <w:rPr>
          <w:rFonts w:ascii="Times New Roman" w:eastAsia="Times New Roman" w:hAnsi="Times New Roman" w:cs="Times New Roman"/>
          <w:sz w:val="28"/>
          <w:szCs w:val="24"/>
          <w:lang w:val="fr-FR" w:eastAsia="it-IT"/>
        </w:rPr>
        <w:t xml:space="preserve"> ut sicut hic inferius ordinavero darique instrumento sic ipsi adimplere debeant, et casu quo dicti mei commissarii aut aliquis eorum non possent vacare huic meae commissariae, volo quod </w:t>
      </w:r>
      <w:r w:rsidR="004B3033" w:rsidRPr="004B3033">
        <w:rPr>
          <w:rFonts w:ascii="Times New Roman" w:eastAsia="Times New Roman" w:hAnsi="Times New Roman" w:cs="Times New Roman"/>
          <w:sz w:val="28"/>
          <w:szCs w:val="24"/>
          <w:u w:val="single"/>
          <w:lang w:val="fr-FR" w:eastAsia="it-IT"/>
        </w:rPr>
        <w:t xml:space="preserve">possint subrogare in eorum locum unum vel plures ex infrascriptis videlicet </w:t>
      </w:r>
      <w:r w:rsidR="004B3033" w:rsidRPr="00D66878">
        <w:rPr>
          <w:rFonts w:ascii="Times New Roman" w:eastAsia="Times New Roman" w:hAnsi="Times New Roman" w:cs="Times New Roman"/>
          <w:b/>
          <w:sz w:val="28"/>
          <w:szCs w:val="24"/>
          <w:u w:val="single"/>
          <w:lang w:val="fr-FR" w:eastAsia="it-IT"/>
        </w:rPr>
        <w:t>D. Joannefrancisco Miani q. D. Hieronimi</w:t>
      </w:r>
      <w:r w:rsidR="000D281B" w:rsidRPr="00D66878">
        <w:rPr>
          <w:rFonts w:ascii="Times New Roman" w:eastAsia="Times New Roman" w:hAnsi="Times New Roman" w:cs="Times New Roman"/>
          <w:b/>
          <w:sz w:val="28"/>
          <w:szCs w:val="24"/>
          <w:u w:val="single"/>
          <w:lang w:val="fr-FR" w:eastAsia="it-IT"/>
        </w:rPr>
        <w:t>,</w:t>
      </w:r>
      <w:r w:rsidR="004B3033" w:rsidRPr="00D66878">
        <w:rPr>
          <w:rFonts w:ascii="Times New Roman" w:eastAsia="Times New Roman" w:hAnsi="Times New Roman" w:cs="Times New Roman"/>
          <w:b/>
          <w:sz w:val="28"/>
          <w:szCs w:val="24"/>
          <w:u w:val="single"/>
          <w:lang w:val="fr-FR" w:eastAsia="it-IT"/>
        </w:rPr>
        <w:t xml:space="preserve"> D. Rugerio Contareno D. Fantino Lipomano D. Andreae Vendramino et D. Hieronimo de Caballis.</w:t>
      </w:r>
      <w:r w:rsidR="004B3033" w:rsidRPr="00D66878">
        <w:rPr>
          <w:rFonts w:ascii="Times New Roman" w:eastAsia="Times New Roman" w:hAnsi="Times New Roman" w:cs="Times New Roman"/>
          <w:b/>
          <w:sz w:val="28"/>
          <w:szCs w:val="24"/>
          <w:lang w:val="fr-FR" w:eastAsia="it-IT"/>
        </w:rPr>
        <w:t xml:space="preserve"> </w:t>
      </w:r>
    </w:p>
    <w:p w14:paraId="7D12AD67" w14:textId="77777777" w:rsidR="004B3033" w:rsidRPr="004B3033" w:rsidRDefault="004B3033" w:rsidP="004B3033">
      <w:pPr>
        <w:spacing w:after="0" w:line="240" w:lineRule="auto"/>
        <w:ind w:right="1179" w:firstLine="708"/>
        <w:jc w:val="both"/>
        <w:rPr>
          <w:rFonts w:ascii="Times New Roman" w:eastAsia="Times New Roman" w:hAnsi="Times New Roman" w:cs="Times New Roman"/>
          <w:sz w:val="28"/>
          <w:szCs w:val="24"/>
          <w:lang w:val="fr-FR" w:eastAsia="it-IT"/>
        </w:rPr>
      </w:pPr>
      <w:r w:rsidRPr="004B3033">
        <w:rPr>
          <w:rFonts w:ascii="Times New Roman" w:eastAsia="Times New Roman" w:hAnsi="Times New Roman" w:cs="Times New Roman"/>
          <w:sz w:val="28"/>
          <w:szCs w:val="24"/>
          <w:lang w:eastAsia="it-IT"/>
        </w:rPr>
        <w:t xml:space="preserve">Lego monasterio Sancti Francisci a Vinea ducatos quinquaginta pro anima mea. Item monasterio Sancti Job ducatos decem, monasterio Sanctae Mariae Majoris ducatos decem, lego monasterio Sanctae Clarae de Muriano </w:t>
      </w:r>
      <w:r w:rsidRPr="004B3033">
        <w:rPr>
          <w:rFonts w:ascii="Times New Roman" w:eastAsia="Times New Roman" w:hAnsi="Times New Roman" w:cs="Times New Roman"/>
          <w:sz w:val="28"/>
          <w:szCs w:val="24"/>
          <w:u w:val="single"/>
          <w:lang w:eastAsia="it-IT"/>
        </w:rPr>
        <w:t>in quo monasterio est monialis soror mea soror Eufrosina</w:t>
      </w:r>
      <w:r w:rsidRPr="004B3033">
        <w:rPr>
          <w:rFonts w:ascii="Times New Roman" w:eastAsia="Times New Roman" w:hAnsi="Times New Roman" w:cs="Times New Roman"/>
          <w:sz w:val="28"/>
          <w:szCs w:val="24"/>
          <w:lang w:eastAsia="it-IT"/>
        </w:rPr>
        <w:t xml:space="preserve"> ducatos centum pro anima. Item lego monasterio Sancti Danielis ducatos vigenti. Item lego ducatos quadraginta pro liberando aliquos coacervos probos viros huius civitatis qui reperiantur carcerati perdebius (?) et non pro aliis facinoribus pro anima mea distribuendos in tali liberatione prout videbitur meis commissariis. Item lego ducatos vigenti pro fabrica loci pizochaxarum tertii ordinis Sancti Francisci penes campum delle gate. Item lego ducatos viginti erogandos pauperibus </w:t>
      </w:r>
      <w:r w:rsidRPr="004B3033">
        <w:rPr>
          <w:rFonts w:ascii="Times New Roman" w:eastAsia="Times New Roman" w:hAnsi="Times New Roman" w:cs="Times New Roman"/>
          <w:sz w:val="28"/>
          <w:szCs w:val="24"/>
          <w:u w:val="single"/>
          <w:lang w:eastAsia="it-IT"/>
        </w:rPr>
        <w:t>contratae meae Sancti Gervasii et Prothasii</w:t>
      </w:r>
      <w:r w:rsidRPr="004B3033">
        <w:rPr>
          <w:rFonts w:ascii="Times New Roman" w:eastAsia="Times New Roman" w:hAnsi="Times New Roman" w:cs="Times New Roman"/>
          <w:sz w:val="28"/>
          <w:szCs w:val="24"/>
          <w:lang w:eastAsia="it-IT"/>
        </w:rPr>
        <w:t>. Item dimito Perinae filiae Joannis mei hortolani Mariani pro suo maritare ducatos viginti de contatis, unam culcitram, unum par linteaminum et unum par gintemellarum. Item dimito Andreanae filiae D.ae Helishbeth de Santo Raphaele ducatos viginti pro suo maritare et unum lectum fulvitum prout videbitur meis commissariis. Item lego D.ae Menegae</w:t>
      </w:r>
      <w:r w:rsidRPr="004B3033">
        <w:rPr>
          <w:rFonts w:ascii="Times New Roman" w:eastAsia="Times New Roman" w:hAnsi="Times New Roman" w:cs="Times New Roman"/>
          <w:sz w:val="28"/>
          <w:szCs w:val="24"/>
          <w:vertAlign w:val="subscript"/>
          <w:lang w:eastAsia="it-IT"/>
        </w:rPr>
        <w:t>.</w:t>
      </w:r>
      <w:r w:rsidRPr="004B3033">
        <w:rPr>
          <w:rFonts w:ascii="Times New Roman" w:eastAsia="Times New Roman" w:hAnsi="Times New Roman" w:cs="Times New Roman"/>
          <w:sz w:val="28"/>
          <w:szCs w:val="24"/>
          <w:lang w:eastAsia="it-IT"/>
        </w:rPr>
        <w:t xml:space="preserve">Claudae commoranti in curte de cha Molino ad Sanctum Franciscum ducatos decem amore Dei. Item dimito nepoti D.ae Ciciliae Buttariae </w:t>
      </w:r>
      <w:r w:rsidRPr="004B3033">
        <w:rPr>
          <w:rFonts w:ascii="Times New Roman" w:eastAsia="Times New Roman" w:hAnsi="Times New Roman" w:cs="Times New Roman"/>
          <w:sz w:val="28"/>
          <w:szCs w:val="24"/>
          <w:u w:val="single"/>
          <w:lang w:eastAsia="it-IT"/>
        </w:rPr>
        <w:t>de Sanctae Mariae Zubenico</w:t>
      </w:r>
      <w:r w:rsidRPr="004B3033">
        <w:rPr>
          <w:rFonts w:ascii="Times New Roman" w:eastAsia="Times New Roman" w:hAnsi="Times New Roman" w:cs="Times New Roman"/>
          <w:sz w:val="28"/>
          <w:szCs w:val="24"/>
          <w:lang w:eastAsia="it-IT"/>
        </w:rPr>
        <w:t xml:space="preserve"> ducatos quatuor ad honorem Dei pro suo maritare, et ducatos quinque dac (?) Mariae de cha Superantio quae habitat in curte procuratorum </w:t>
      </w:r>
      <w:r w:rsidRPr="004B3033">
        <w:rPr>
          <w:rFonts w:ascii="Times New Roman" w:eastAsia="Times New Roman" w:hAnsi="Times New Roman" w:cs="Times New Roman"/>
          <w:sz w:val="28"/>
          <w:szCs w:val="24"/>
          <w:u w:val="single"/>
          <w:lang w:eastAsia="it-IT"/>
        </w:rPr>
        <w:t>contratae Sanctae Mariae Zubenico</w:t>
      </w:r>
      <w:r w:rsidRPr="004B3033">
        <w:rPr>
          <w:rFonts w:ascii="Times New Roman" w:eastAsia="Times New Roman" w:hAnsi="Times New Roman" w:cs="Times New Roman"/>
          <w:sz w:val="28"/>
          <w:szCs w:val="24"/>
          <w:lang w:eastAsia="it-IT"/>
        </w:rPr>
        <w:t>. Item quia accepi unam puellam orphanam noncupatam Benedictam ad honorem Dei et pro anima q. D. Benedicti Gabriel fratris mei et eam educari facio, volo et ordino expresse quod per meos commissarios investiantur tot denarii in aliqua proprietate bona et sufficienti domus aut possessionis ex qua percipiantur ducati viginti annuatim liberi-et expediti, cum quibus volo alimentari dicta Benedica in bonis moribus et virtutibus et tempore congruo volo ipsam maritari, cui tunc lego lego domum funfum (?) cum omnibus suis juribus, et si quid annuatim superesset ex dictis viginti volo id quod superesset s…uari et dicto tempore maritandi sibi dari simul cum dicto fundo, et si forte casus eveniet quod ..enderet ante suum maritare vel monachare, quia si voluerit monachare, volo eam similiter posse consequi datum suum legatum: volo et ordino quod ex dicto fundo maritentur aut ponantur</w:t>
      </w:r>
      <w:r w:rsidRPr="004B3033">
        <w:rPr>
          <w:rFonts w:ascii="Times New Roman" w:eastAsia="Times New Roman" w:hAnsi="Times New Roman" w:cs="Times New Roman"/>
          <w:sz w:val="28"/>
          <w:szCs w:val="24"/>
          <w:vertAlign w:val="superscript"/>
          <w:lang w:eastAsia="it-IT"/>
        </w:rPr>
        <w:t>.</w:t>
      </w:r>
      <w:r w:rsidRPr="004B3033">
        <w:rPr>
          <w:rFonts w:ascii="Times New Roman" w:eastAsia="Times New Roman" w:hAnsi="Times New Roman" w:cs="Times New Roman"/>
          <w:sz w:val="28"/>
          <w:szCs w:val="24"/>
          <w:lang w:eastAsia="it-IT"/>
        </w:rPr>
        <w:t xml:space="preserve"> monachae duae virgines honestae conditionis et famae prout videbitur meis commissariis, dividendo inter ipsas duas dictum legatum, …. dictae Benedictae. Insuper declaro tempus maritandi aut monachandi dictae Benedictae fore in aetate annorum quindecim et citius si ita videbitur meis commissariis. Item lego Lucianae de Castello orphanae ducatos quindecim amore Dei. Item lego quatuor filiabus Mariettae et Symonis brixiani factoris, quae Marietta olim fuit</w:t>
      </w:r>
      <w:r w:rsidRPr="004B3033">
        <w:rPr>
          <w:rFonts w:ascii="Times New Roman" w:eastAsia="Times New Roman" w:hAnsi="Times New Roman" w:cs="Times New Roman"/>
          <w:b/>
          <w:bCs/>
          <w:sz w:val="28"/>
          <w:szCs w:val="24"/>
          <w:lang w:eastAsia="it-IT"/>
        </w:rPr>
        <w:t xml:space="preserve"> </w:t>
      </w:r>
      <w:r w:rsidRPr="004B3033">
        <w:rPr>
          <w:rFonts w:ascii="Times New Roman" w:eastAsia="Times New Roman" w:hAnsi="Times New Roman" w:cs="Times New Roman"/>
          <w:sz w:val="28"/>
          <w:szCs w:val="24"/>
          <w:lang w:eastAsia="it-IT"/>
        </w:rPr>
        <w:t xml:space="preserve">ancilla domus meae, ducatos viginti pro quaque ipsarum quatuor filiarum pro suo maritare aut monacare. </w:t>
      </w:r>
      <w:r w:rsidRPr="004B3033">
        <w:rPr>
          <w:rFonts w:ascii="Times New Roman" w:eastAsia="Times New Roman" w:hAnsi="Times New Roman" w:cs="Times New Roman"/>
          <w:b/>
          <w:sz w:val="28"/>
          <w:szCs w:val="24"/>
          <w:lang w:eastAsia="it-IT"/>
        </w:rPr>
        <w:t>Item quia iam circa annis sex ego interfui administrationi et regimini hospitalis novi Incurabilium et fortasse non ita ut debebam ob amorem Dei operata sum in dicto loco, ideo pro exoneratione conscientiae meae et ad honorem altissimi Redemptoris nostri lego dicto hospitali novo Incurabilium ducatos centum de introytu singulo quovis anno, videlicet</w:t>
      </w:r>
      <w:r w:rsidRPr="004B3033">
        <w:rPr>
          <w:rFonts w:ascii="Times New Roman" w:eastAsia="Times New Roman" w:hAnsi="Times New Roman" w:cs="Times New Roman"/>
          <w:sz w:val="28"/>
          <w:szCs w:val="24"/>
          <w:lang w:eastAsia="it-IT"/>
        </w:rPr>
        <w:t xml:space="preserve"> </w:t>
      </w:r>
      <w:r w:rsidRPr="004B3033">
        <w:rPr>
          <w:rFonts w:ascii="Times New Roman" w:eastAsia="Times New Roman" w:hAnsi="Times New Roman" w:cs="Times New Roman"/>
          <w:b/>
          <w:sz w:val="28"/>
          <w:szCs w:val="24"/>
          <w:lang w:eastAsia="it-IT"/>
        </w:rPr>
        <w:t xml:space="preserve">volo et ordino illico post mortem meam dari et consegnari ipsi hospitali tot de bonis meis ex quibus percipiantur dicti ducati centum annuatim, </w:t>
      </w:r>
      <w:r w:rsidRPr="004B3033">
        <w:rPr>
          <w:rFonts w:ascii="Times New Roman" w:eastAsia="Times New Roman" w:hAnsi="Times New Roman" w:cs="Times New Roman"/>
          <w:sz w:val="28"/>
          <w:szCs w:val="24"/>
          <w:lang w:eastAsia="it-IT"/>
        </w:rPr>
        <w:t xml:space="preserve">et si in futurum augeretur vel deminueretur ob occurentiis futuris introytus dictorum bonorum, nolo commissariam meam aliter teneri ad mamuenendum (?) dictos ducatos centum de introytu, sed dicta bona tempore consignationis tum egualentia stant et sint ad comodum et incomodum dicti hospitalis, cum hac declaratione et expressa conditione quod dictos introytus videlicet dictorum ducati centum expendantur et erogantur in ista precipua elimosina, videlicet quod si veniret aliqua creatura ad dictum hospitale quae non haberet locum hospitandi: quod tali creatura excipiatur et sibi subveniatur de dicto introytu ad hoc ne pereat, quia quandoque non excipiantur pauperes ali ex hoc quia gubernatores ipsius hospitalis dicunt non hunc modum, ob defectum introytus et ipsi pauperes ali perenni fame, sed hoc modo non peribunt donec extulit de ipso introytu. Item lego N. V. D. </w:t>
      </w:r>
      <w:r w:rsidRPr="004B3033">
        <w:rPr>
          <w:rFonts w:ascii="Times New Roman" w:eastAsia="Times New Roman" w:hAnsi="Times New Roman" w:cs="Courier New"/>
          <w:spacing w:val="10"/>
          <w:sz w:val="28"/>
          <w:u w:val="single"/>
          <w:lang w:eastAsia="it-IT"/>
        </w:rPr>
        <w:t>Joanni Duodo nepoti</w:t>
      </w:r>
      <w:r w:rsidRPr="004B3033">
        <w:rPr>
          <w:rFonts w:ascii="Times New Roman" w:eastAsia="Times New Roman" w:hAnsi="Times New Roman" w:cs="Courier New"/>
          <w:spacing w:val="10"/>
          <w:sz w:val="28"/>
          <w:lang w:eastAsia="it-IT"/>
        </w:rPr>
        <w:t xml:space="preserve"> meo in signum amoris ducatos ducentos. Item </w:t>
      </w:r>
      <w:r w:rsidRPr="004B3033">
        <w:rPr>
          <w:rFonts w:ascii="Times New Roman" w:eastAsia="Times New Roman" w:hAnsi="Times New Roman" w:cs="Courier New"/>
          <w:spacing w:val="10"/>
          <w:sz w:val="28"/>
          <w:u w:val="single"/>
          <w:lang w:eastAsia="it-IT"/>
        </w:rPr>
        <w:t xml:space="preserve">lego Clarae et Helisabeth </w:t>
      </w:r>
      <w:r w:rsidRPr="004B3033">
        <w:rPr>
          <w:rFonts w:ascii="Times New Roman" w:eastAsia="Times New Roman" w:hAnsi="Times New Roman" w:cs="Courier New"/>
          <w:spacing w:val="12"/>
          <w:sz w:val="28"/>
          <w:u w:val="single"/>
          <w:lang w:eastAsia="it-IT"/>
        </w:rPr>
        <w:t xml:space="preserve">filiabus N. V. D. Joannis Contareno </w:t>
      </w:r>
      <w:r w:rsidRPr="004B3033">
        <w:rPr>
          <w:rFonts w:ascii="Times New Roman" w:eastAsia="Times New Roman" w:hAnsi="Times New Roman" w:cs="Courier New"/>
          <w:spacing w:val="10"/>
          <w:sz w:val="28"/>
          <w:u w:val="single"/>
          <w:lang w:eastAsia="it-IT"/>
        </w:rPr>
        <w:t>et dominae Christinae nepotis meae</w:t>
      </w:r>
      <w:r w:rsidRPr="004B3033">
        <w:rPr>
          <w:rFonts w:ascii="Times New Roman" w:eastAsia="Times New Roman" w:hAnsi="Times New Roman" w:cs="Courier New"/>
          <w:spacing w:val="10"/>
          <w:sz w:val="28"/>
          <w:lang w:eastAsia="it-IT"/>
        </w:rPr>
        <w:t xml:space="preserve"> …da D Joannis ducatos trecentos videlicet centum quinquaginta pro qualibet. Item lego </w:t>
      </w:r>
      <w:r w:rsidRPr="004B3033">
        <w:rPr>
          <w:rFonts w:ascii="Times New Roman" w:eastAsia="Times New Roman" w:hAnsi="Times New Roman" w:cs="Courier New"/>
          <w:spacing w:val="10"/>
          <w:sz w:val="28"/>
          <w:u w:val="single"/>
          <w:lang w:eastAsia="it-IT"/>
        </w:rPr>
        <w:t>duobus filiis maribus N. V. D. Francisci Gabriel q. Cl.mi D. Zachariae equitis</w:t>
      </w:r>
      <w:r w:rsidRPr="004B3033">
        <w:rPr>
          <w:rFonts w:ascii="Times New Roman" w:eastAsia="Times New Roman" w:hAnsi="Times New Roman" w:cs="Courier New"/>
          <w:spacing w:val="10"/>
          <w:sz w:val="28"/>
          <w:lang w:eastAsia="it-IT"/>
        </w:rPr>
        <w:t xml:space="preserve"> ducatos centum pro quolibet in signum amoris, et ducatos viginti quoque filiae pizocharae da Sancti Francisci. Item lego duabus Angelae et Helenae de cha Lumbardo ducatos viginti pro qualibet. Residuum vero omnium et singulorum bonorum meorum, jurium et actionum tum mobilium quam stabilium caducorum inordinatorum et prononscriptorum mihi testatrici a quolibet spectantium et pertinentium aut spectare et pertinere valentium volo fieri et poni in uno corpore et fundo, cuius introitus singulo anno impp.um detur et distribuatur per meos commissarios pauperibus egenis ad honorem Dei et pro anima mea et meorum</w:t>
      </w:r>
      <w:r w:rsidRPr="004B3033">
        <w:rPr>
          <w:rFonts w:ascii="Times New Roman" w:eastAsia="Times New Roman" w:hAnsi="Times New Roman" w:cs="Courier New"/>
          <w:spacing w:val="10"/>
          <w:sz w:val="28"/>
          <w:vertAlign w:val="subscript"/>
          <w:lang w:eastAsia="it-IT"/>
        </w:rPr>
        <w:t>.</w:t>
      </w:r>
      <w:r w:rsidRPr="004B3033">
        <w:rPr>
          <w:rFonts w:ascii="Times New Roman" w:eastAsia="Times New Roman" w:hAnsi="Times New Roman" w:cs="Courier New"/>
          <w:spacing w:val="10"/>
          <w:sz w:val="28"/>
          <w:lang w:eastAsia="it-IT"/>
        </w:rPr>
        <w:t xml:space="preserve">defunctorum ad quam distributionem faciendam summopere obsecro meos commissarios ut velint uti bona diligentia et caritate. </w:t>
      </w:r>
      <w:r w:rsidRPr="004B3033">
        <w:rPr>
          <w:rFonts w:ascii="Times New Roman" w:eastAsia="Times New Roman" w:hAnsi="Times New Roman" w:cs="Courier New"/>
          <w:spacing w:val="10"/>
          <w:sz w:val="28"/>
          <w:u w:val="single"/>
          <w:lang w:val="fr-FR" w:eastAsia="it-IT"/>
        </w:rPr>
        <w:t>Quos pauperes egenos meos universales heredes et residuarios modo predicto instituo et esse volo</w:t>
      </w:r>
      <w:r w:rsidRPr="004B3033">
        <w:rPr>
          <w:rFonts w:ascii="Times New Roman" w:eastAsia="Times New Roman" w:hAnsi="Times New Roman" w:cs="Courier New"/>
          <w:spacing w:val="10"/>
          <w:sz w:val="28"/>
          <w:lang w:val="fr-FR" w:eastAsia="it-IT"/>
        </w:rPr>
        <w:t xml:space="preserve">. Et dico et declaro quod ad mortem suam dicti mei commissarii et unus ipsorum eorum possint et debeant surogare et substituere alium loco sui, et sic successive </w:t>
      </w:r>
      <w:r w:rsidRPr="004B3033">
        <w:rPr>
          <w:rFonts w:ascii="Times New Roman" w:eastAsia="Times New Roman" w:hAnsi="Times New Roman" w:cs="Times New Roman"/>
          <w:sz w:val="28"/>
          <w:szCs w:val="24"/>
          <w:lang w:val="fr-FR" w:eastAsia="it-IT"/>
        </w:rPr>
        <w:t>perpetuis temporibus ad hoc ut habeat bonorum dispensatio introytus dicti mei ressidui, volo et declaro quod in dictis pauperibus inteligatur comprehendi quoad vixerit Nastasia aliqua nostrae domus, cui detur singulo anno victus de pane et vino.</w:t>
      </w:r>
    </w:p>
    <w:p w14:paraId="5093319E" w14:textId="77777777" w:rsidR="004B3033" w:rsidRPr="004B3033" w:rsidRDefault="004B3033" w:rsidP="004B3033">
      <w:pPr>
        <w:spacing w:after="0" w:line="240" w:lineRule="auto"/>
        <w:ind w:right="1179" w:firstLine="708"/>
        <w:jc w:val="both"/>
        <w:rPr>
          <w:rFonts w:ascii="Times New Roman" w:eastAsia="Times New Roman" w:hAnsi="Times New Roman" w:cs="Times New Roman"/>
          <w:sz w:val="28"/>
          <w:szCs w:val="24"/>
          <w:lang w:val="fr-FR" w:eastAsia="it-IT"/>
        </w:rPr>
      </w:pPr>
      <w:r w:rsidRPr="004B3033">
        <w:rPr>
          <w:rFonts w:ascii="Times New Roman" w:eastAsia="Times New Roman" w:hAnsi="Times New Roman" w:cs="Times New Roman"/>
          <w:sz w:val="28"/>
          <w:szCs w:val="24"/>
          <w:lang w:val="fr-FR" w:eastAsia="it-IT"/>
        </w:rPr>
        <w:t xml:space="preserve">Interrogata a nodario infrascripto de interrogandis respondi nolle aliud ordinare, nisi quod lego hospitali Pietatis ducatos duos, monasterio Sancti Sepulcri ducatos tres, et monasterio Sancti Francisci a Cruce de Venetiis ex oppostiis monasterii </w:t>
      </w:r>
      <w:r w:rsidRPr="004B3033">
        <w:rPr>
          <w:rFonts w:ascii="Times New Roman" w:eastAsia="Times New Roman" w:hAnsi="Times New Roman" w:cs="Courier New"/>
          <w:sz w:val="28"/>
          <w:szCs w:val="24"/>
          <w:lang w:val="fr-FR" w:eastAsia="it-IT"/>
        </w:rPr>
        <w:t>Cor</w:t>
      </w:r>
      <w:r w:rsidRPr="004B3033">
        <w:rPr>
          <w:rFonts w:ascii="Times New Roman" w:eastAsia="Times New Roman" w:hAnsi="Times New Roman" w:cs="Times New Roman"/>
          <w:sz w:val="28"/>
          <w:szCs w:val="24"/>
          <w:lang w:val="fr-FR" w:eastAsia="it-IT"/>
        </w:rPr>
        <w:t xml:space="preserve">poris Xsti ducatos q…... </w:t>
      </w:r>
      <w:r w:rsidRPr="004B3033">
        <w:rPr>
          <w:rFonts w:ascii="Times New Roman" w:eastAsia="Times New Roman" w:hAnsi="Times New Roman" w:cs="Times New Roman"/>
          <w:sz w:val="28"/>
          <w:szCs w:val="24"/>
          <w:lang w:eastAsia="it-IT"/>
        </w:rPr>
        <w:t xml:space="preserve">Et volo </w:t>
      </w:r>
      <w:r w:rsidRPr="004B3033">
        <w:rPr>
          <w:rFonts w:ascii="Times New Roman" w:eastAsia="Times New Roman" w:hAnsi="Times New Roman" w:cs="Times New Roman"/>
          <w:sz w:val="28"/>
          <w:szCs w:val="24"/>
          <w:u w:val="single"/>
          <w:lang w:eastAsia="it-IT"/>
        </w:rPr>
        <w:t>cadaver meum sepeliri in cimiterio hospitalis novi</w:t>
      </w:r>
      <w:r w:rsidRPr="004B3033">
        <w:rPr>
          <w:rFonts w:ascii="Times New Roman" w:eastAsia="Times New Roman" w:hAnsi="Times New Roman" w:cs="Times New Roman"/>
          <w:sz w:val="28"/>
          <w:szCs w:val="24"/>
          <w:lang w:eastAsia="it-IT"/>
        </w:rPr>
        <w:t xml:space="preserve"> cum illa impensa quae videbitur meis commissariis. </w:t>
      </w:r>
      <w:r w:rsidRPr="004B3033">
        <w:rPr>
          <w:rFonts w:ascii="Times New Roman" w:eastAsia="Times New Roman" w:hAnsi="Times New Roman" w:cs="Times New Roman"/>
          <w:sz w:val="28"/>
          <w:szCs w:val="24"/>
          <w:lang w:val="fr-FR" w:eastAsia="it-IT"/>
        </w:rPr>
        <w:t>Et hoc esse volo meum ultimum testamentum meamque ultimam voluntatem quod et quam prevalere volo ceteris meis testamentis et ordinationibus per me hactenus factis propterea ..... si quis ...... signum....</w:t>
      </w:r>
    </w:p>
    <w:p w14:paraId="39E35523" w14:textId="77777777" w:rsidR="004B3033" w:rsidRPr="004B3033" w:rsidRDefault="004B3033" w:rsidP="004B3033">
      <w:pPr>
        <w:spacing w:after="0" w:line="240" w:lineRule="auto"/>
        <w:ind w:left="1080" w:right="1178"/>
        <w:jc w:val="both"/>
        <w:rPr>
          <w:rFonts w:ascii="Times New Roman" w:eastAsia="Times New Roman" w:hAnsi="Times New Roman" w:cs="Times New Roman"/>
          <w:sz w:val="28"/>
          <w:szCs w:val="24"/>
          <w:lang w:eastAsia="it-IT"/>
        </w:rPr>
      </w:pPr>
      <w:r w:rsidRPr="004B3033">
        <w:rPr>
          <w:rFonts w:ascii="Times New Roman" w:eastAsia="Times New Roman" w:hAnsi="Times New Roman" w:cs="Times New Roman"/>
          <w:sz w:val="28"/>
          <w:szCs w:val="24"/>
          <w:lang w:eastAsia="it-IT"/>
        </w:rPr>
        <w:t xml:space="preserve">Petrus Prevalis fo testimonio zurado e scrisse </w:t>
      </w:r>
    </w:p>
    <w:p w14:paraId="6145F847" w14:textId="77777777" w:rsidR="004B3033" w:rsidRPr="004B3033" w:rsidRDefault="004B3033" w:rsidP="004B3033">
      <w:pPr>
        <w:spacing w:after="0" w:line="240" w:lineRule="auto"/>
        <w:ind w:left="1080" w:right="1178"/>
        <w:jc w:val="both"/>
        <w:rPr>
          <w:rFonts w:ascii="Times New Roman" w:eastAsia="Times New Roman" w:hAnsi="Times New Roman" w:cs="Times New Roman"/>
          <w:sz w:val="28"/>
          <w:szCs w:val="24"/>
          <w:lang w:eastAsia="it-IT"/>
        </w:rPr>
      </w:pPr>
      <w:r w:rsidRPr="004B3033">
        <w:rPr>
          <w:rFonts w:ascii="Times New Roman" w:eastAsia="Times New Roman" w:hAnsi="Times New Roman" w:cs="Times New Roman"/>
          <w:sz w:val="28"/>
          <w:szCs w:val="24"/>
          <w:lang w:eastAsia="it-IT"/>
        </w:rPr>
        <w:t>Mathio de Zorzi</w:t>
      </w:r>
    </w:p>
    <w:p w14:paraId="5452B075" w14:textId="77777777" w:rsidR="004B3033" w:rsidRPr="004B3033" w:rsidRDefault="004B3033" w:rsidP="004B3033">
      <w:pPr>
        <w:keepNext/>
        <w:spacing w:after="0" w:line="240" w:lineRule="auto"/>
        <w:ind w:left="1080" w:right="1178"/>
        <w:jc w:val="both"/>
        <w:outlineLvl w:val="1"/>
        <w:rPr>
          <w:rFonts w:ascii="Times New Roman" w:eastAsia="Times New Roman" w:hAnsi="Times New Roman" w:cs="Times New Roman"/>
          <w:sz w:val="28"/>
          <w:szCs w:val="24"/>
          <w:lang w:eastAsia="it-IT"/>
        </w:rPr>
      </w:pPr>
      <w:r w:rsidRPr="004B3033">
        <w:rPr>
          <w:rFonts w:ascii="Times New Roman" w:eastAsia="Times New Roman" w:hAnsi="Times New Roman" w:cs="Times New Roman"/>
          <w:sz w:val="28"/>
          <w:szCs w:val="24"/>
          <w:lang w:eastAsia="it-IT"/>
        </w:rPr>
        <w:t>Antonio che fo de ms. Bedi testemonio scrisse</w:t>
      </w:r>
    </w:p>
    <w:p w14:paraId="03484B3B" w14:textId="77777777" w:rsidR="004B3033" w:rsidRPr="004B3033" w:rsidRDefault="004B3033" w:rsidP="004B3033">
      <w:pPr>
        <w:spacing w:after="0" w:line="240" w:lineRule="auto"/>
        <w:ind w:right="1178" w:firstLine="1080"/>
        <w:jc w:val="both"/>
        <w:rPr>
          <w:rFonts w:ascii="Times New Roman" w:eastAsia="Times New Roman" w:hAnsi="Times New Roman" w:cs="Times New Roman"/>
          <w:sz w:val="28"/>
          <w:szCs w:val="24"/>
          <w:lang w:eastAsia="it-IT"/>
        </w:rPr>
      </w:pPr>
      <w:r w:rsidRPr="004B3033">
        <w:rPr>
          <w:rFonts w:ascii="Times New Roman" w:eastAsia="Times New Roman" w:hAnsi="Times New Roman" w:cs="Times New Roman"/>
          <w:sz w:val="28"/>
          <w:szCs w:val="24"/>
          <w:lang w:eastAsia="it-IT"/>
        </w:rPr>
        <w:t xml:space="preserve">Ego Joannis Maria de Cavaneis q. D. Bernardi Venetiarum nodarius complevi et roboravi Testes ms. Petrus de Prevalis mercator Venetiarum, ms. </w:t>
      </w:r>
      <w:r w:rsidRPr="004B3033">
        <w:rPr>
          <w:rFonts w:ascii="Times New Roman" w:eastAsia="Times New Roman" w:hAnsi="Times New Roman" w:cs="Times New Roman"/>
          <w:sz w:val="28"/>
          <w:szCs w:val="24"/>
          <w:lang w:val="fr-FR" w:eastAsia="it-IT"/>
        </w:rPr>
        <w:t xml:space="preserve">Mathius q. Georgii aromatarius et ms. </w:t>
      </w:r>
      <w:r w:rsidRPr="004B3033">
        <w:rPr>
          <w:rFonts w:ascii="Times New Roman" w:eastAsia="Times New Roman" w:hAnsi="Times New Roman" w:cs="Times New Roman"/>
          <w:sz w:val="28"/>
          <w:szCs w:val="24"/>
          <w:lang w:eastAsia="it-IT"/>
        </w:rPr>
        <w:t>Antonius q. Belini sartor apothecae lignaminis.</w:t>
      </w:r>
    </w:p>
    <w:p w14:paraId="077AB7EE" w14:textId="77777777" w:rsidR="00D8255E" w:rsidRPr="00D8255E" w:rsidRDefault="00D8255E" w:rsidP="00D8255E">
      <w:pPr>
        <w:spacing w:after="0" w:line="240" w:lineRule="auto"/>
        <w:ind w:right="1178" w:firstLine="1080"/>
        <w:jc w:val="both"/>
        <w:rPr>
          <w:rFonts w:ascii="Times New Roman" w:eastAsia="Times New Roman" w:hAnsi="Times New Roman" w:cs="Times New Roman"/>
          <w:b/>
          <w:sz w:val="28"/>
          <w:szCs w:val="24"/>
          <w:lang w:eastAsia="it-IT"/>
        </w:rPr>
      </w:pPr>
      <w:r w:rsidRPr="00D8255E">
        <w:rPr>
          <w:rFonts w:ascii="Times New Roman" w:eastAsia="Times New Roman" w:hAnsi="Times New Roman" w:cs="Times New Roman"/>
          <w:b/>
          <w:sz w:val="28"/>
          <w:szCs w:val="24"/>
          <w:lang w:eastAsia="it-IT"/>
        </w:rPr>
        <w:t>Annotazioni:</w:t>
      </w:r>
    </w:p>
    <w:p w14:paraId="09EEE05C" w14:textId="77777777" w:rsidR="008C54B3" w:rsidRDefault="004B3033" w:rsidP="008C54B3">
      <w:pPr>
        <w:spacing w:after="0" w:line="240" w:lineRule="auto"/>
        <w:ind w:right="1178" w:firstLine="1080"/>
        <w:jc w:val="both"/>
        <w:rPr>
          <w:rFonts w:ascii="Times New Roman" w:eastAsia="Times New Roman" w:hAnsi="Times New Roman" w:cs="Times New Roman"/>
          <w:sz w:val="28"/>
          <w:szCs w:val="24"/>
          <w:lang w:eastAsia="it-IT"/>
        </w:rPr>
      </w:pPr>
      <w:r w:rsidRPr="004B3033">
        <w:rPr>
          <w:rFonts w:ascii="Times New Roman" w:eastAsia="Times New Roman" w:hAnsi="Times New Roman" w:cs="Times New Roman"/>
          <w:sz w:val="28"/>
          <w:szCs w:val="24"/>
          <w:lang w:eastAsia="it-IT"/>
        </w:rPr>
        <w:t>1- 16.3.1528: testamento steso tre giorni dopo la pubblicazione della LEGGE SUI POVERI e che nomina anche Giovanni Francesco Miani che fu uno dei firmatari di questa legge.</w:t>
      </w:r>
    </w:p>
    <w:p w14:paraId="2C21EB0D" w14:textId="77777777" w:rsidR="008C54B3" w:rsidRPr="008C54B3" w:rsidRDefault="008C54B3" w:rsidP="008C54B3">
      <w:pPr>
        <w:spacing w:after="0" w:line="240" w:lineRule="auto"/>
        <w:ind w:right="1178"/>
        <w:jc w:val="both"/>
        <w:rPr>
          <w:rFonts w:ascii="Times New Roman" w:eastAsia="Times New Roman" w:hAnsi="Times New Roman" w:cs="Times New Roman"/>
          <w:i/>
          <w:sz w:val="28"/>
          <w:szCs w:val="24"/>
          <w:lang w:eastAsia="it-IT"/>
        </w:rPr>
      </w:pPr>
      <w:r w:rsidRPr="008C54B3">
        <w:rPr>
          <w:rFonts w:ascii="Times New Roman" w:eastAsia="Times New Roman" w:hAnsi="Times New Roman" w:cs="Times New Roman"/>
          <w:i/>
          <w:sz w:val="28"/>
          <w:szCs w:val="24"/>
          <w:lang w:eastAsia="it-IT"/>
        </w:rPr>
        <w:t xml:space="preserve">Cfr. </w:t>
      </w:r>
      <w:r>
        <w:rPr>
          <w:rFonts w:ascii="Times New Roman" w:eastAsia="Times New Roman" w:hAnsi="Times New Roman" w:cs="Times New Roman"/>
          <w:i/>
          <w:sz w:val="28"/>
          <w:szCs w:val="24"/>
          <w:lang w:eastAsia="it-IT"/>
        </w:rPr>
        <w:t>Brunelli Secondo, Miani Giovanfrancesco q. Girolamo, 2010</w:t>
      </w:r>
    </w:p>
    <w:p w14:paraId="2C4320CD" w14:textId="77777777" w:rsidR="008C54B3" w:rsidRDefault="004B3033" w:rsidP="008C54B3">
      <w:pPr>
        <w:spacing w:after="0" w:line="240" w:lineRule="auto"/>
        <w:ind w:right="1178" w:firstLine="1080"/>
        <w:jc w:val="both"/>
        <w:rPr>
          <w:rFonts w:ascii="Times New Roman" w:eastAsia="Times New Roman" w:hAnsi="Times New Roman" w:cs="Times New Roman"/>
          <w:sz w:val="28"/>
          <w:szCs w:val="24"/>
          <w:lang w:eastAsia="it-IT"/>
        </w:rPr>
      </w:pPr>
      <w:r w:rsidRPr="004B3033">
        <w:rPr>
          <w:rFonts w:ascii="Times New Roman" w:eastAsia="Times New Roman" w:hAnsi="Times New Roman" w:cs="Times New Roman"/>
          <w:sz w:val="28"/>
          <w:szCs w:val="24"/>
          <w:lang w:eastAsia="it-IT"/>
        </w:rPr>
        <w:t xml:space="preserve">2- </w:t>
      </w:r>
      <w:r w:rsidRPr="006A1FC2">
        <w:rPr>
          <w:rFonts w:ascii="Times New Roman" w:eastAsia="Times New Roman" w:hAnsi="Times New Roman" w:cs="Times New Roman"/>
          <w:b/>
          <w:sz w:val="28"/>
          <w:szCs w:val="24"/>
          <w:lang w:eastAsia="it-IT"/>
        </w:rPr>
        <w:t>Antonio Venier</w:t>
      </w:r>
      <w:r w:rsidRPr="004B3033">
        <w:rPr>
          <w:rFonts w:ascii="Times New Roman" w:eastAsia="Times New Roman" w:hAnsi="Times New Roman" w:cs="Times New Roman"/>
          <w:sz w:val="28"/>
          <w:szCs w:val="24"/>
          <w:lang w:eastAsia="it-IT"/>
        </w:rPr>
        <w:t xml:space="preserve"> </w:t>
      </w:r>
      <w:r w:rsidRPr="004B3033">
        <w:rPr>
          <w:rFonts w:ascii="Times New Roman" w:eastAsia="Times New Roman" w:hAnsi="Times New Roman" w:cs="Times New Roman"/>
          <w:i/>
          <w:sz w:val="28"/>
          <w:szCs w:val="24"/>
          <w:lang w:eastAsia="it-IT"/>
        </w:rPr>
        <w:t>q. Andrea</w:t>
      </w:r>
      <w:r w:rsidRPr="004B3033">
        <w:rPr>
          <w:rFonts w:ascii="Times New Roman" w:eastAsia="Times New Roman" w:hAnsi="Times New Roman" w:cs="Times New Roman"/>
          <w:sz w:val="28"/>
          <w:szCs w:val="24"/>
          <w:lang w:eastAsia="it-IT"/>
        </w:rPr>
        <w:t xml:space="preserve">: anche Sanudo attribuì erroneamente questa paternità ad Antonio Venier che fu tra i primi procuratori degli Incurabili. </w:t>
      </w:r>
    </w:p>
    <w:p w14:paraId="264E2B92" w14:textId="77777777" w:rsidR="00331263" w:rsidRPr="00331263" w:rsidRDefault="004B3033" w:rsidP="008C54B3">
      <w:pPr>
        <w:spacing w:after="0" w:line="240" w:lineRule="auto"/>
        <w:ind w:right="1178"/>
        <w:jc w:val="both"/>
        <w:rPr>
          <w:rFonts w:ascii="Times New Roman" w:eastAsia="Times New Roman" w:hAnsi="Times New Roman" w:cs="Times New Roman"/>
          <w:i/>
          <w:sz w:val="28"/>
          <w:szCs w:val="24"/>
          <w:lang w:eastAsia="it-IT"/>
        </w:rPr>
      </w:pPr>
      <w:r w:rsidRPr="006A1FC2">
        <w:rPr>
          <w:rFonts w:ascii="Times New Roman" w:eastAsia="Times New Roman" w:hAnsi="Times New Roman" w:cs="Times New Roman"/>
          <w:sz w:val="28"/>
          <w:szCs w:val="24"/>
          <w:lang w:eastAsia="it-IT"/>
        </w:rPr>
        <w:t xml:space="preserve">Cfr. </w:t>
      </w:r>
      <w:r w:rsidR="00D8255E" w:rsidRPr="006A1FC2">
        <w:rPr>
          <w:rFonts w:ascii="Times New Roman" w:eastAsia="Times New Roman" w:hAnsi="Times New Roman" w:cs="Times New Roman"/>
          <w:sz w:val="28"/>
          <w:szCs w:val="24"/>
          <w:lang w:eastAsia="it-IT"/>
        </w:rPr>
        <w:t>Secondo Brunelli,</w:t>
      </w:r>
      <w:r w:rsidR="00D8255E" w:rsidRPr="00331263">
        <w:rPr>
          <w:rFonts w:ascii="Times New Roman" w:eastAsia="Times New Roman" w:hAnsi="Times New Roman" w:cs="Times New Roman"/>
          <w:i/>
          <w:sz w:val="28"/>
          <w:szCs w:val="24"/>
          <w:lang w:eastAsia="it-IT"/>
        </w:rPr>
        <w:t xml:space="preserve"> </w:t>
      </w:r>
      <w:r w:rsidR="00331263" w:rsidRPr="00331263">
        <w:rPr>
          <w:rFonts w:ascii="Times New Roman" w:eastAsia="Times New Roman" w:hAnsi="Times New Roman" w:cs="Times New Roman"/>
          <w:i/>
          <w:sz w:val="28"/>
          <w:szCs w:val="24"/>
          <w:lang w:eastAsia="it-IT"/>
        </w:rPr>
        <w:t>Antonio Venier q. Marino proc., Ospedale Incurabili e Pietà, 2011.</w:t>
      </w:r>
    </w:p>
    <w:p w14:paraId="1FEA4460" w14:textId="77777777" w:rsidR="008C54B3" w:rsidRDefault="004B3033" w:rsidP="008C54B3">
      <w:pPr>
        <w:spacing w:after="0" w:line="240" w:lineRule="auto"/>
        <w:ind w:right="1178" w:firstLine="708"/>
        <w:jc w:val="both"/>
        <w:rPr>
          <w:rFonts w:ascii="Times New Roman" w:eastAsia="Times New Roman" w:hAnsi="Times New Roman" w:cs="Times New Roman"/>
          <w:sz w:val="28"/>
          <w:szCs w:val="24"/>
          <w:lang w:eastAsia="it-IT"/>
        </w:rPr>
      </w:pPr>
      <w:r w:rsidRPr="004B3033">
        <w:rPr>
          <w:rFonts w:ascii="Times New Roman" w:eastAsia="Times New Roman" w:hAnsi="Times New Roman" w:cs="Times New Roman"/>
          <w:sz w:val="28"/>
          <w:szCs w:val="24"/>
          <w:lang w:eastAsia="it-IT"/>
        </w:rPr>
        <w:t xml:space="preserve">3- </w:t>
      </w:r>
      <w:r w:rsidRPr="006A1FC2">
        <w:rPr>
          <w:rFonts w:ascii="Times New Roman" w:eastAsia="Times New Roman" w:hAnsi="Times New Roman" w:cs="Times New Roman"/>
          <w:b/>
          <w:sz w:val="28"/>
          <w:szCs w:val="24"/>
          <w:lang w:eastAsia="it-IT"/>
        </w:rPr>
        <w:t>Pietro Contarini</w:t>
      </w:r>
      <w:r w:rsidR="00B52893">
        <w:rPr>
          <w:rFonts w:ascii="Times New Roman" w:eastAsia="Times New Roman" w:hAnsi="Times New Roman" w:cs="Times New Roman"/>
          <w:i/>
          <w:sz w:val="28"/>
          <w:szCs w:val="24"/>
          <w:lang w:eastAsia="it-IT"/>
        </w:rPr>
        <w:t xml:space="preserve">  </w:t>
      </w:r>
      <w:r w:rsidR="00B52893" w:rsidRPr="00A32586">
        <w:rPr>
          <w:rFonts w:ascii="Times New Roman" w:eastAsia="Times New Roman" w:hAnsi="Times New Roman" w:cs="Times New Roman"/>
          <w:sz w:val="28"/>
          <w:szCs w:val="24"/>
          <w:lang w:eastAsia="it-IT"/>
        </w:rPr>
        <w:t>q. Z</w:t>
      </w:r>
      <w:r w:rsidR="00A32586">
        <w:rPr>
          <w:rFonts w:ascii="Times New Roman" w:eastAsia="Times New Roman" w:hAnsi="Times New Roman" w:cs="Times New Roman"/>
          <w:sz w:val="28"/>
          <w:szCs w:val="24"/>
          <w:lang w:eastAsia="it-IT"/>
        </w:rPr>
        <w:t>accaria Kav</w:t>
      </w:r>
      <w:r w:rsidRPr="004B3033">
        <w:rPr>
          <w:rFonts w:ascii="Times New Roman" w:eastAsia="Times New Roman" w:hAnsi="Times New Roman" w:cs="Times New Roman"/>
          <w:sz w:val="28"/>
          <w:szCs w:val="24"/>
          <w:lang w:eastAsia="it-IT"/>
        </w:rPr>
        <w:t xml:space="preserve">: fu tra i primi procuratori degli Incurabili. </w:t>
      </w:r>
      <w:r w:rsidR="00A32586">
        <w:rPr>
          <w:rFonts w:ascii="Times New Roman" w:eastAsia="Times New Roman" w:hAnsi="Times New Roman" w:cs="Times New Roman"/>
          <w:sz w:val="28"/>
          <w:szCs w:val="24"/>
          <w:lang w:eastAsia="it-IT"/>
        </w:rPr>
        <w:t>E’, anche, imparentato con Lodovica Cabriel.</w:t>
      </w:r>
    </w:p>
    <w:p w14:paraId="794DE386" w14:textId="77777777" w:rsidR="004B3033" w:rsidRPr="004B3033" w:rsidRDefault="004B3033" w:rsidP="008C54B3">
      <w:pPr>
        <w:spacing w:after="0" w:line="240" w:lineRule="auto"/>
        <w:ind w:right="1178"/>
        <w:jc w:val="both"/>
        <w:rPr>
          <w:rFonts w:ascii="Times New Roman" w:eastAsia="Times New Roman" w:hAnsi="Times New Roman" w:cs="Times New Roman"/>
          <w:i/>
          <w:sz w:val="28"/>
          <w:szCs w:val="24"/>
          <w:lang w:eastAsia="it-IT"/>
        </w:rPr>
      </w:pPr>
      <w:r w:rsidRPr="006A1FC2">
        <w:rPr>
          <w:rFonts w:ascii="Times New Roman" w:eastAsia="Times New Roman" w:hAnsi="Times New Roman" w:cs="Times New Roman"/>
          <w:sz w:val="28"/>
          <w:szCs w:val="24"/>
          <w:lang w:eastAsia="it-IT"/>
        </w:rPr>
        <w:t xml:space="preserve">Cfr. </w:t>
      </w:r>
      <w:r w:rsidR="008C54B3" w:rsidRPr="006A1FC2">
        <w:rPr>
          <w:rFonts w:ascii="Times New Roman" w:eastAsia="Times New Roman" w:hAnsi="Times New Roman" w:cs="Times New Roman"/>
          <w:sz w:val="28"/>
          <w:szCs w:val="24"/>
          <w:lang w:eastAsia="it-IT"/>
        </w:rPr>
        <w:t>Brunelli Secondo,</w:t>
      </w:r>
      <w:r w:rsidR="008C54B3" w:rsidRPr="008C54B3">
        <w:rPr>
          <w:rFonts w:ascii="Times New Roman" w:eastAsia="Times New Roman" w:hAnsi="Times New Roman" w:cs="Times New Roman"/>
          <w:i/>
          <w:sz w:val="28"/>
          <w:szCs w:val="24"/>
          <w:lang w:eastAsia="it-IT"/>
        </w:rPr>
        <w:t xml:space="preserve"> in ricerche PC Pietro Contarini, </w:t>
      </w:r>
      <w:r w:rsidRPr="004B3033">
        <w:rPr>
          <w:rFonts w:ascii="Times New Roman" w:eastAsia="Times New Roman" w:hAnsi="Times New Roman" w:cs="Times New Roman"/>
          <w:i/>
          <w:sz w:val="28"/>
          <w:szCs w:val="24"/>
          <w:lang w:eastAsia="it-IT"/>
        </w:rPr>
        <w:t xml:space="preserve">1-61. </w:t>
      </w:r>
    </w:p>
    <w:p w14:paraId="3C1E84EA" w14:textId="77777777" w:rsidR="008C54B3" w:rsidRDefault="004B3033" w:rsidP="00ED2477">
      <w:pPr>
        <w:spacing w:after="0" w:line="240" w:lineRule="auto"/>
        <w:ind w:right="1178" w:firstLine="708"/>
        <w:jc w:val="both"/>
        <w:rPr>
          <w:rFonts w:ascii="Times New Roman" w:eastAsia="Times New Roman" w:hAnsi="Times New Roman" w:cs="Times New Roman"/>
          <w:sz w:val="28"/>
          <w:szCs w:val="24"/>
          <w:lang w:eastAsia="it-IT"/>
        </w:rPr>
      </w:pPr>
      <w:r w:rsidRPr="004B3033">
        <w:rPr>
          <w:rFonts w:ascii="Times New Roman" w:eastAsia="Times New Roman" w:hAnsi="Times New Roman" w:cs="Times New Roman"/>
          <w:sz w:val="28"/>
          <w:szCs w:val="24"/>
          <w:lang w:eastAsia="it-IT"/>
        </w:rPr>
        <w:t xml:space="preserve">4- </w:t>
      </w:r>
      <w:r w:rsidRPr="006A1FC2">
        <w:rPr>
          <w:rFonts w:ascii="Times New Roman" w:eastAsia="Times New Roman" w:hAnsi="Times New Roman" w:cs="Times New Roman"/>
          <w:b/>
          <w:sz w:val="28"/>
          <w:szCs w:val="24"/>
          <w:lang w:eastAsia="it-IT"/>
        </w:rPr>
        <w:t>Francesco di Giovanni</w:t>
      </w:r>
      <w:r w:rsidRPr="004B3033">
        <w:rPr>
          <w:rFonts w:ascii="Times New Roman" w:eastAsia="Times New Roman" w:hAnsi="Times New Roman" w:cs="Times New Roman"/>
          <w:sz w:val="28"/>
          <w:szCs w:val="24"/>
          <w:lang w:eastAsia="it-IT"/>
        </w:rPr>
        <w:t xml:space="preserve">: altro procuratore degli Incurabili. </w:t>
      </w:r>
    </w:p>
    <w:p w14:paraId="79DDDAF3" w14:textId="77777777" w:rsidR="004B3033" w:rsidRPr="004B3033" w:rsidRDefault="004B3033" w:rsidP="004B3033">
      <w:pPr>
        <w:spacing w:after="0" w:line="240" w:lineRule="auto"/>
        <w:ind w:right="1178"/>
        <w:jc w:val="both"/>
        <w:rPr>
          <w:rFonts w:ascii="Times New Roman" w:eastAsia="Times New Roman" w:hAnsi="Times New Roman" w:cs="Times New Roman"/>
          <w:i/>
          <w:sz w:val="28"/>
          <w:szCs w:val="24"/>
          <w:lang w:eastAsia="it-IT"/>
        </w:rPr>
      </w:pPr>
      <w:r w:rsidRPr="006A1FC2">
        <w:rPr>
          <w:rFonts w:ascii="Times New Roman" w:eastAsia="Times New Roman" w:hAnsi="Times New Roman" w:cs="Times New Roman"/>
          <w:sz w:val="28"/>
          <w:szCs w:val="24"/>
          <w:lang w:eastAsia="it-IT"/>
        </w:rPr>
        <w:t xml:space="preserve">Cfr. </w:t>
      </w:r>
      <w:r w:rsidR="008C54B3" w:rsidRPr="006A1FC2">
        <w:rPr>
          <w:rFonts w:ascii="Times New Roman" w:eastAsia="Times New Roman" w:hAnsi="Times New Roman" w:cs="Times New Roman"/>
          <w:sz w:val="28"/>
          <w:szCs w:val="24"/>
          <w:lang w:eastAsia="it-IT"/>
        </w:rPr>
        <w:t>Brunelli Secondo in</w:t>
      </w:r>
      <w:r w:rsidR="008C54B3" w:rsidRPr="008C54B3">
        <w:rPr>
          <w:rFonts w:ascii="Times New Roman" w:eastAsia="Times New Roman" w:hAnsi="Times New Roman" w:cs="Times New Roman"/>
          <w:i/>
          <w:sz w:val="28"/>
          <w:szCs w:val="24"/>
          <w:lang w:eastAsia="it-IT"/>
        </w:rPr>
        <w:t xml:space="preserve"> </w:t>
      </w:r>
      <w:r w:rsidR="006A1FC2">
        <w:rPr>
          <w:rFonts w:ascii="Times New Roman" w:eastAsia="Times New Roman" w:hAnsi="Times New Roman" w:cs="Times New Roman"/>
          <w:i/>
          <w:sz w:val="28"/>
          <w:szCs w:val="24"/>
          <w:lang w:eastAsia="it-IT"/>
        </w:rPr>
        <w:t>R</w:t>
      </w:r>
      <w:r w:rsidR="008C54B3" w:rsidRPr="008C54B3">
        <w:rPr>
          <w:rFonts w:ascii="Times New Roman" w:eastAsia="Times New Roman" w:hAnsi="Times New Roman" w:cs="Times New Roman"/>
          <w:i/>
          <w:sz w:val="28"/>
          <w:szCs w:val="24"/>
          <w:lang w:eastAsia="it-IT"/>
        </w:rPr>
        <w:t xml:space="preserve">icerche </w:t>
      </w:r>
      <w:r w:rsidRPr="004B3033">
        <w:rPr>
          <w:rFonts w:ascii="Times New Roman" w:eastAsia="Times New Roman" w:hAnsi="Times New Roman" w:cs="Times New Roman"/>
          <w:i/>
          <w:sz w:val="28"/>
          <w:szCs w:val="24"/>
          <w:lang w:eastAsia="it-IT"/>
        </w:rPr>
        <w:t>A M 201-209.</w:t>
      </w:r>
    </w:p>
    <w:p w14:paraId="4F25833A" w14:textId="77777777" w:rsidR="004B3033" w:rsidRPr="00A32586" w:rsidRDefault="004B3033" w:rsidP="00ED2477">
      <w:pPr>
        <w:spacing w:after="0" w:line="240" w:lineRule="auto"/>
        <w:ind w:right="1178" w:firstLine="708"/>
        <w:jc w:val="both"/>
        <w:rPr>
          <w:rFonts w:ascii="Times New Roman" w:eastAsia="Times New Roman" w:hAnsi="Times New Roman" w:cs="Times New Roman"/>
          <w:sz w:val="28"/>
          <w:szCs w:val="24"/>
          <w:lang w:eastAsia="it-IT"/>
        </w:rPr>
      </w:pPr>
      <w:r w:rsidRPr="004B3033">
        <w:rPr>
          <w:rFonts w:ascii="Times New Roman" w:eastAsia="Times New Roman" w:hAnsi="Times New Roman" w:cs="Times New Roman"/>
          <w:sz w:val="28"/>
          <w:szCs w:val="24"/>
          <w:lang w:eastAsia="it-IT"/>
        </w:rPr>
        <w:t xml:space="preserve">5- </w:t>
      </w:r>
      <w:r w:rsidRPr="006A1FC2">
        <w:rPr>
          <w:rFonts w:ascii="Times New Roman" w:eastAsia="Times New Roman" w:hAnsi="Times New Roman" w:cs="Times New Roman"/>
          <w:b/>
          <w:sz w:val="28"/>
          <w:szCs w:val="24"/>
          <w:lang w:eastAsia="it-IT"/>
        </w:rPr>
        <w:t>Giovanni Francesco Miani</w:t>
      </w:r>
      <w:r w:rsidR="00A32586">
        <w:rPr>
          <w:rFonts w:ascii="Times New Roman" w:eastAsia="Times New Roman" w:hAnsi="Times New Roman" w:cs="Times New Roman"/>
          <w:sz w:val="28"/>
          <w:szCs w:val="24"/>
          <w:lang w:eastAsia="it-IT"/>
        </w:rPr>
        <w:t xml:space="preserve"> </w:t>
      </w:r>
      <w:r w:rsidR="00A32586" w:rsidRPr="00A32586">
        <w:rPr>
          <w:rFonts w:ascii="Times New Roman" w:eastAsia="Times New Roman" w:hAnsi="Times New Roman" w:cs="Times New Roman"/>
          <w:sz w:val="28"/>
          <w:szCs w:val="24"/>
          <w:lang w:eastAsia="it-IT"/>
        </w:rPr>
        <w:t>q. Girolamo</w:t>
      </w:r>
      <w:r w:rsidRPr="00A32586">
        <w:rPr>
          <w:rFonts w:ascii="Times New Roman" w:eastAsia="Times New Roman" w:hAnsi="Times New Roman" w:cs="Times New Roman"/>
          <w:sz w:val="28"/>
          <w:szCs w:val="24"/>
          <w:lang w:eastAsia="it-IT"/>
        </w:rPr>
        <w:t>:</w:t>
      </w:r>
      <w:r w:rsidRPr="004B3033">
        <w:rPr>
          <w:rFonts w:ascii="Times New Roman" w:eastAsia="Times New Roman" w:hAnsi="Times New Roman" w:cs="Times New Roman"/>
          <w:sz w:val="28"/>
          <w:szCs w:val="24"/>
          <w:lang w:eastAsia="it-IT"/>
        </w:rPr>
        <w:t xml:space="preserve"> </w:t>
      </w:r>
      <w:r w:rsidRPr="004B3033">
        <w:rPr>
          <w:rFonts w:ascii="Times New Roman" w:eastAsia="Times New Roman" w:hAnsi="Times New Roman" w:cs="Courier New"/>
          <w:sz w:val="28"/>
          <w:szCs w:val="24"/>
          <w:lang w:eastAsia="it-IT"/>
        </w:rPr>
        <w:t xml:space="preserve">solo </w:t>
      </w:r>
      <w:r w:rsidRPr="004B3033">
        <w:rPr>
          <w:rFonts w:ascii="Times New Roman" w:eastAsia="Times New Roman" w:hAnsi="Times New Roman" w:cs="Times New Roman"/>
          <w:sz w:val="28"/>
          <w:szCs w:val="24"/>
          <w:lang w:eastAsia="it-IT"/>
        </w:rPr>
        <w:t xml:space="preserve">tre giorni prima aveva firmato, nella carica di CAPUT XL la legge sui poveri. </w:t>
      </w:r>
      <w:r w:rsidR="00A32586">
        <w:rPr>
          <w:rFonts w:ascii="Times New Roman" w:eastAsia="Times New Roman" w:hAnsi="Times New Roman" w:cs="Times New Roman"/>
          <w:sz w:val="28"/>
          <w:szCs w:val="24"/>
          <w:lang w:eastAsia="it-IT"/>
        </w:rPr>
        <w:t xml:space="preserve">La sua abitatazione è adiacente a quella di Andrea Vendramin q. Zaccaria e di Elisabetta Vendramin, riconosciuta </w:t>
      </w:r>
      <w:r w:rsidR="00A32586">
        <w:rPr>
          <w:rFonts w:ascii="Times New Roman" w:eastAsia="Times New Roman" w:hAnsi="Times New Roman" w:cs="Times New Roman"/>
          <w:i/>
          <w:sz w:val="28"/>
          <w:szCs w:val="24"/>
          <w:lang w:eastAsia="it-IT"/>
        </w:rPr>
        <w:t xml:space="preserve">fondatrice </w:t>
      </w:r>
      <w:r w:rsidR="00A32586" w:rsidRPr="00A32586">
        <w:rPr>
          <w:rFonts w:ascii="Times New Roman" w:eastAsia="Times New Roman" w:hAnsi="Times New Roman" w:cs="Times New Roman"/>
          <w:sz w:val="28"/>
          <w:szCs w:val="24"/>
          <w:lang w:eastAsia="it-IT"/>
        </w:rPr>
        <w:t>dell’ospedale degli Incurabili.</w:t>
      </w:r>
    </w:p>
    <w:p w14:paraId="6D283816" w14:textId="77777777" w:rsidR="008C54B3" w:rsidRPr="008C54B3" w:rsidRDefault="008C54B3" w:rsidP="008C54B3">
      <w:pPr>
        <w:spacing w:after="0" w:line="240" w:lineRule="auto"/>
        <w:ind w:right="1178"/>
        <w:jc w:val="both"/>
        <w:rPr>
          <w:rFonts w:ascii="Times New Roman" w:eastAsia="Times New Roman" w:hAnsi="Times New Roman" w:cs="Times New Roman"/>
          <w:i/>
          <w:sz w:val="28"/>
          <w:szCs w:val="24"/>
          <w:lang w:eastAsia="it-IT"/>
        </w:rPr>
      </w:pPr>
      <w:r w:rsidRPr="006A1FC2">
        <w:rPr>
          <w:rFonts w:ascii="Times New Roman" w:eastAsia="Times New Roman" w:hAnsi="Times New Roman" w:cs="Times New Roman"/>
          <w:sz w:val="28"/>
          <w:szCs w:val="24"/>
          <w:lang w:eastAsia="it-IT"/>
        </w:rPr>
        <w:t>Cfr. Brunelli Secondo</w:t>
      </w:r>
      <w:r>
        <w:rPr>
          <w:rFonts w:ascii="Times New Roman" w:eastAsia="Times New Roman" w:hAnsi="Times New Roman" w:cs="Times New Roman"/>
          <w:i/>
          <w:sz w:val="28"/>
          <w:szCs w:val="24"/>
          <w:lang w:eastAsia="it-IT"/>
        </w:rPr>
        <w:t>, Miani Giovanfrancesco q. Girolamo, 2010</w:t>
      </w:r>
    </w:p>
    <w:p w14:paraId="3AFC9309" w14:textId="77777777" w:rsidR="00002DE8" w:rsidRDefault="004B3033" w:rsidP="00ED2477">
      <w:pPr>
        <w:spacing w:after="0" w:line="240" w:lineRule="auto"/>
        <w:ind w:right="1178" w:firstLine="708"/>
        <w:jc w:val="both"/>
        <w:rPr>
          <w:rFonts w:ascii="Times New Roman" w:eastAsia="Times New Roman" w:hAnsi="Times New Roman" w:cs="Times New Roman"/>
          <w:sz w:val="28"/>
          <w:szCs w:val="24"/>
          <w:lang w:eastAsia="it-IT"/>
        </w:rPr>
      </w:pPr>
      <w:r w:rsidRPr="004B3033">
        <w:rPr>
          <w:rFonts w:ascii="Times New Roman" w:eastAsia="Times New Roman" w:hAnsi="Times New Roman" w:cs="Times New Roman"/>
          <w:sz w:val="28"/>
          <w:szCs w:val="24"/>
          <w:lang w:eastAsia="it-IT"/>
        </w:rPr>
        <w:t xml:space="preserve">6- </w:t>
      </w:r>
      <w:r w:rsidRPr="006A1FC2">
        <w:rPr>
          <w:rFonts w:ascii="Times New Roman" w:eastAsia="Times New Roman" w:hAnsi="Times New Roman" w:cs="Times New Roman"/>
          <w:b/>
          <w:sz w:val="28"/>
          <w:szCs w:val="24"/>
          <w:lang w:eastAsia="it-IT"/>
        </w:rPr>
        <w:t>Girolamo Cavalli</w:t>
      </w:r>
      <w:r w:rsidR="00A32586">
        <w:rPr>
          <w:rFonts w:ascii="Times New Roman" w:eastAsia="Times New Roman" w:hAnsi="Times New Roman" w:cs="Times New Roman"/>
          <w:sz w:val="28"/>
          <w:szCs w:val="24"/>
          <w:lang w:eastAsia="it-IT"/>
        </w:rPr>
        <w:t xml:space="preserve"> q. Corrado</w:t>
      </w:r>
      <w:r w:rsidRPr="004B3033">
        <w:rPr>
          <w:rFonts w:ascii="Times New Roman" w:eastAsia="Times New Roman" w:hAnsi="Times New Roman" w:cs="Times New Roman"/>
          <w:sz w:val="28"/>
          <w:szCs w:val="24"/>
          <w:lang w:eastAsia="it-IT"/>
        </w:rPr>
        <w:t>: aveva iniziato proprio in quello stretto giro di giorni la fondazione dell'ospedale del Bersaglio con Girolamo Miani</w:t>
      </w:r>
      <w:r w:rsidR="00002DE8">
        <w:rPr>
          <w:rFonts w:ascii="Times New Roman" w:eastAsia="Times New Roman" w:hAnsi="Times New Roman" w:cs="Times New Roman"/>
          <w:sz w:val="28"/>
          <w:szCs w:val="24"/>
          <w:lang w:eastAsia="it-IT"/>
        </w:rPr>
        <w:t>.</w:t>
      </w:r>
    </w:p>
    <w:p w14:paraId="06A1A19B" w14:textId="77777777" w:rsidR="004B3033" w:rsidRPr="004B3033" w:rsidRDefault="00002DE8" w:rsidP="004B3033">
      <w:pPr>
        <w:spacing w:after="0" w:line="240" w:lineRule="auto"/>
        <w:ind w:right="1178"/>
        <w:jc w:val="both"/>
        <w:rPr>
          <w:rFonts w:ascii="Times New Roman" w:eastAsia="Times New Roman" w:hAnsi="Times New Roman" w:cs="Times New Roman"/>
          <w:i/>
          <w:sz w:val="28"/>
          <w:szCs w:val="24"/>
          <w:lang w:eastAsia="it-IT"/>
        </w:rPr>
      </w:pPr>
      <w:r w:rsidRPr="006A1FC2">
        <w:rPr>
          <w:rFonts w:ascii="Times New Roman" w:eastAsia="Times New Roman" w:hAnsi="Times New Roman" w:cs="Times New Roman"/>
          <w:sz w:val="28"/>
          <w:szCs w:val="24"/>
          <w:lang w:eastAsia="it-IT"/>
        </w:rPr>
        <w:t>Cfr. Brunelli Secondo,</w:t>
      </w:r>
      <w:r w:rsidRPr="00002DE8">
        <w:rPr>
          <w:rFonts w:ascii="Times New Roman" w:eastAsia="Times New Roman" w:hAnsi="Times New Roman" w:cs="Times New Roman"/>
          <w:i/>
          <w:sz w:val="28"/>
          <w:szCs w:val="24"/>
          <w:lang w:eastAsia="it-IT"/>
        </w:rPr>
        <w:t xml:space="preserve"> Girolamo Cavalli e famiglia a Venezia, 1998, e</w:t>
      </w:r>
      <w:r>
        <w:rPr>
          <w:rFonts w:ascii="Times New Roman" w:eastAsia="Times New Roman" w:hAnsi="Times New Roman" w:cs="Times New Roman"/>
          <w:sz w:val="28"/>
          <w:szCs w:val="24"/>
          <w:lang w:eastAsia="it-IT"/>
        </w:rPr>
        <w:t xml:space="preserve"> </w:t>
      </w:r>
      <w:r>
        <w:rPr>
          <w:rFonts w:ascii="Times New Roman" w:eastAsia="Times New Roman" w:hAnsi="Times New Roman" w:cs="Times New Roman"/>
          <w:i/>
          <w:sz w:val="28"/>
          <w:szCs w:val="24"/>
          <w:lang w:eastAsia="it-IT"/>
        </w:rPr>
        <w:t>Girolamo Cavalli, amico del Miani, 1998</w:t>
      </w:r>
    </w:p>
    <w:p w14:paraId="01C168EA" w14:textId="77777777" w:rsidR="004B3033" w:rsidRDefault="00A32586" w:rsidP="00524829">
      <w:pPr>
        <w:ind w:right="1133"/>
        <w:jc w:val="both"/>
        <w:rPr>
          <w:sz w:val="28"/>
          <w:szCs w:val="28"/>
        </w:rPr>
      </w:pPr>
      <w:r>
        <w:rPr>
          <w:sz w:val="28"/>
          <w:szCs w:val="28"/>
        </w:rPr>
        <w:tab/>
        <w:t xml:space="preserve">7- </w:t>
      </w:r>
      <w:r w:rsidRPr="006A1FC2">
        <w:rPr>
          <w:b/>
          <w:sz w:val="28"/>
          <w:szCs w:val="28"/>
        </w:rPr>
        <w:t>Andrea Vendramin</w:t>
      </w:r>
      <w:r>
        <w:rPr>
          <w:sz w:val="28"/>
          <w:szCs w:val="28"/>
        </w:rPr>
        <w:t xml:space="preserve"> q. Zaccaria: abita in affitto di Maddaluzza Miani in campo San Vidal come appare da dichiarazioni del 1514 al n. 29. Per lui dochiarerà la sorella, Isabetta Vendramin, </w:t>
      </w:r>
      <w:r w:rsidR="00B42A2E">
        <w:rPr>
          <w:sz w:val="28"/>
          <w:szCs w:val="28"/>
        </w:rPr>
        <w:t>al n.81, anche a nome degli altri fratelli ( Nicolò ed Antonio ).</w:t>
      </w:r>
    </w:p>
    <w:p w14:paraId="73E295EC" w14:textId="77777777" w:rsidR="00B42A2E" w:rsidRDefault="00B42A2E" w:rsidP="00524829">
      <w:pPr>
        <w:ind w:right="1133"/>
        <w:jc w:val="both"/>
        <w:rPr>
          <w:sz w:val="28"/>
          <w:szCs w:val="28"/>
        </w:rPr>
      </w:pPr>
      <w:r>
        <w:rPr>
          <w:sz w:val="28"/>
          <w:szCs w:val="28"/>
        </w:rPr>
        <w:tab/>
        <w:t>Questi Vendramin sono imparentati con Pietro ed Andrea Lippomano, come appare dal seguente matrimonio:</w:t>
      </w:r>
    </w:p>
    <w:p w14:paraId="569E726D" w14:textId="77777777" w:rsidR="00B42A2E" w:rsidRDefault="00B42A2E" w:rsidP="00524829">
      <w:pPr>
        <w:ind w:right="1133"/>
        <w:jc w:val="both"/>
        <w:rPr>
          <w:sz w:val="28"/>
          <w:szCs w:val="28"/>
        </w:rPr>
      </w:pPr>
      <w:r>
        <w:rPr>
          <w:sz w:val="28"/>
          <w:szCs w:val="28"/>
        </w:rPr>
        <w:t>1488</w:t>
      </w:r>
    </w:p>
    <w:p w14:paraId="17989B8A" w14:textId="77777777" w:rsidR="00B42A2E" w:rsidRDefault="00B42A2E" w:rsidP="00524829">
      <w:pPr>
        <w:ind w:right="1133"/>
        <w:jc w:val="both"/>
        <w:rPr>
          <w:sz w:val="28"/>
          <w:szCs w:val="28"/>
        </w:rPr>
      </w:pPr>
      <w:r>
        <w:rPr>
          <w:sz w:val="28"/>
          <w:szCs w:val="28"/>
        </w:rPr>
        <w:t xml:space="preserve">Hieronimo </w:t>
      </w:r>
      <w:r w:rsidR="00857531">
        <w:rPr>
          <w:sz w:val="28"/>
          <w:szCs w:val="28"/>
        </w:rPr>
        <w:t>L</w:t>
      </w:r>
      <w:r>
        <w:rPr>
          <w:sz w:val="28"/>
          <w:szCs w:val="28"/>
        </w:rPr>
        <w:t>ippomano de sier Thomado dal Banco</w:t>
      </w:r>
    </w:p>
    <w:p w14:paraId="5493ABBD" w14:textId="77777777" w:rsidR="00B42A2E" w:rsidRDefault="00B42A2E" w:rsidP="00524829">
      <w:pPr>
        <w:ind w:right="1133"/>
        <w:jc w:val="both"/>
        <w:rPr>
          <w:sz w:val="28"/>
          <w:szCs w:val="28"/>
        </w:rPr>
      </w:pPr>
      <w:r>
        <w:rPr>
          <w:sz w:val="28"/>
          <w:szCs w:val="28"/>
        </w:rPr>
        <w:t>In la fia q. Bortolomio Vendramin del Ser.mo</w:t>
      </w:r>
    </w:p>
    <w:p w14:paraId="40304AC0" w14:textId="77777777" w:rsidR="00857531" w:rsidRDefault="00857531" w:rsidP="00524829">
      <w:pPr>
        <w:ind w:right="1133"/>
        <w:jc w:val="both"/>
        <w:rPr>
          <w:sz w:val="28"/>
          <w:szCs w:val="28"/>
        </w:rPr>
      </w:pPr>
      <w:r>
        <w:rPr>
          <w:sz w:val="28"/>
          <w:szCs w:val="28"/>
        </w:rPr>
        <w:tab/>
        <w:t>Cfr. Brunelli Secondo, Andrea ed Elisabetta Vendramin q. Zaccaria</w:t>
      </w:r>
    </w:p>
    <w:p w14:paraId="17B08078" w14:textId="77777777" w:rsidR="006A1FC2" w:rsidRPr="006A1FC2" w:rsidRDefault="006A1FC2" w:rsidP="00524829">
      <w:pPr>
        <w:ind w:right="1133"/>
        <w:jc w:val="both"/>
        <w:rPr>
          <w:i/>
          <w:sz w:val="28"/>
          <w:szCs w:val="28"/>
        </w:rPr>
      </w:pPr>
      <w:r>
        <w:rPr>
          <w:sz w:val="28"/>
          <w:szCs w:val="28"/>
        </w:rPr>
        <w:t xml:space="preserve">Cfr. Brunelli Secondo, </w:t>
      </w:r>
      <w:r>
        <w:rPr>
          <w:i/>
          <w:sz w:val="28"/>
          <w:szCs w:val="28"/>
        </w:rPr>
        <w:t>Isabetta Vendramin in Ricerche AM 677-681.</w:t>
      </w:r>
    </w:p>
    <w:p w14:paraId="693D3177" w14:textId="77777777" w:rsidR="00857531" w:rsidRDefault="00857531" w:rsidP="00524829">
      <w:pPr>
        <w:ind w:right="1133"/>
        <w:jc w:val="both"/>
        <w:rPr>
          <w:sz w:val="28"/>
          <w:szCs w:val="28"/>
        </w:rPr>
      </w:pPr>
      <w:r>
        <w:rPr>
          <w:sz w:val="28"/>
          <w:szCs w:val="28"/>
        </w:rPr>
        <w:tab/>
        <w:t>DA RINTRACCIARE</w:t>
      </w:r>
    </w:p>
    <w:p w14:paraId="6B9F9312" w14:textId="77777777" w:rsidR="00B42A2E" w:rsidRDefault="00743C6D" w:rsidP="00524829">
      <w:pPr>
        <w:ind w:right="1133"/>
        <w:jc w:val="both"/>
        <w:rPr>
          <w:sz w:val="28"/>
          <w:szCs w:val="28"/>
        </w:rPr>
      </w:pPr>
      <w:r>
        <w:rPr>
          <w:sz w:val="28"/>
          <w:szCs w:val="28"/>
        </w:rPr>
        <w:tab/>
        <w:t xml:space="preserve">8- </w:t>
      </w:r>
      <w:r w:rsidRPr="006A1FC2">
        <w:rPr>
          <w:b/>
          <w:sz w:val="28"/>
          <w:szCs w:val="28"/>
        </w:rPr>
        <w:t>Fantino Lippomano.</w:t>
      </w:r>
      <w:r>
        <w:rPr>
          <w:sz w:val="28"/>
          <w:szCs w:val="28"/>
        </w:rPr>
        <w:t xml:space="preserve"> </w:t>
      </w:r>
    </w:p>
    <w:p w14:paraId="63DA0882" w14:textId="77777777" w:rsidR="00743C6D" w:rsidRDefault="00743C6D" w:rsidP="00524829">
      <w:pPr>
        <w:ind w:right="1133"/>
        <w:jc w:val="both"/>
        <w:rPr>
          <w:sz w:val="28"/>
          <w:szCs w:val="28"/>
        </w:rPr>
      </w:pPr>
      <w:r>
        <w:rPr>
          <w:sz w:val="28"/>
          <w:szCs w:val="28"/>
        </w:rPr>
        <w:tab/>
        <w:t>Da Balla D’oro si apprende che un Fantino Lippomano viene presentato da suo padre, Marco q. Nicolò, e dalla madre, Cecilia Pisani, XVIII anni, nel 1484, ( per lui giurarono: Nicolò Tagliapietra q. Nicolò e Pietro Antonio Marcello q. Fantino ).</w:t>
      </w:r>
    </w:p>
    <w:p w14:paraId="3E853D84" w14:textId="77777777" w:rsidR="00743C6D" w:rsidRDefault="00743C6D" w:rsidP="00101A6D">
      <w:pPr>
        <w:ind w:right="1133" w:firstLine="708"/>
        <w:jc w:val="both"/>
        <w:rPr>
          <w:sz w:val="28"/>
          <w:szCs w:val="28"/>
        </w:rPr>
      </w:pPr>
      <w:r>
        <w:rPr>
          <w:sz w:val="28"/>
          <w:szCs w:val="28"/>
        </w:rPr>
        <w:t xml:space="preserve">Altra presentazione di Fantino Lippomano, 3.12.1488, da parte della madre Clara Boldu, vedova di Giovanni </w:t>
      </w:r>
      <w:r w:rsidR="00101A6D">
        <w:rPr>
          <w:sz w:val="28"/>
          <w:szCs w:val="28"/>
        </w:rPr>
        <w:t>L</w:t>
      </w:r>
      <w:r>
        <w:rPr>
          <w:sz w:val="28"/>
          <w:szCs w:val="28"/>
        </w:rPr>
        <w:t>ippomano q. Marco dottore</w:t>
      </w:r>
      <w:r w:rsidR="00101A6D">
        <w:rPr>
          <w:sz w:val="28"/>
          <w:szCs w:val="28"/>
        </w:rPr>
        <w:t>, XVIII anni, ( per lui giurano Castellano Boldu  e nicolò Lippomano q. Francesco ).</w:t>
      </w:r>
    </w:p>
    <w:p w14:paraId="1895C613" w14:textId="77777777" w:rsidR="00246B07" w:rsidRDefault="00246B07" w:rsidP="00101A6D">
      <w:pPr>
        <w:ind w:right="1133" w:firstLine="708"/>
        <w:jc w:val="both"/>
        <w:rPr>
          <w:sz w:val="28"/>
          <w:szCs w:val="28"/>
        </w:rPr>
      </w:pPr>
      <w:r>
        <w:rPr>
          <w:sz w:val="28"/>
          <w:szCs w:val="28"/>
        </w:rPr>
        <w:t>Clara, vedova di Giovanni Lippomano nel 1514 dichiara in contrada di Santa Fosca, n. 44, dobe abitano molti Lippomano.</w:t>
      </w:r>
    </w:p>
    <w:p w14:paraId="44DC8791" w14:textId="77777777" w:rsidR="00101A6D" w:rsidRDefault="00101A6D" w:rsidP="00101A6D">
      <w:pPr>
        <w:ind w:right="1133" w:firstLine="708"/>
        <w:jc w:val="both"/>
        <w:rPr>
          <w:sz w:val="28"/>
          <w:szCs w:val="28"/>
        </w:rPr>
      </w:pPr>
      <w:r>
        <w:rPr>
          <w:sz w:val="28"/>
          <w:szCs w:val="28"/>
        </w:rPr>
        <w:t>Riporto i dati del matrimonio:</w:t>
      </w:r>
    </w:p>
    <w:p w14:paraId="5B499626" w14:textId="77777777" w:rsidR="00101A6D" w:rsidRDefault="00101A6D" w:rsidP="00101A6D">
      <w:pPr>
        <w:ind w:right="1133"/>
        <w:jc w:val="both"/>
        <w:rPr>
          <w:sz w:val="28"/>
          <w:szCs w:val="28"/>
        </w:rPr>
      </w:pPr>
      <w:r>
        <w:rPr>
          <w:sz w:val="28"/>
          <w:szCs w:val="28"/>
        </w:rPr>
        <w:t>1503 Fantin Lippomano q. Zuane q. Marco dott</w:t>
      </w:r>
    </w:p>
    <w:p w14:paraId="31120CCB" w14:textId="77777777" w:rsidR="00101A6D" w:rsidRDefault="00101A6D" w:rsidP="00101A6D">
      <w:pPr>
        <w:ind w:right="1133"/>
        <w:jc w:val="both"/>
        <w:rPr>
          <w:sz w:val="28"/>
          <w:szCs w:val="28"/>
        </w:rPr>
      </w:pPr>
      <w:r>
        <w:rPr>
          <w:sz w:val="28"/>
          <w:szCs w:val="28"/>
        </w:rPr>
        <w:t>In la fia de sier Luca Arian da San Rafael, P°</w:t>
      </w:r>
    </w:p>
    <w:p w14:paraId="1C818B2F" w14:textId="77777777" w:rsidR="00663E09" w:rsidRDefault="00663E09" w:rsidP="00663E09">
      <w:pPr>
        <w:ind w:right="1133" w:firstLine="708"/>
        <w:jc w:val="both"/>
        <w:rPr>
          <w:sz w:val="28"/>
          <w:szCs w:val="28"/>
        </w:rPr>
      </w:pPr>
      <w:r>
        <w:rPr>
          <w:sz w:val="28"/>
          <w:szCs w:val="28"/>
        </w:rPr>
        <w:t>Non trovo alcun aggancio</w:t>
      </w:r>
    </w:p>
    <w:p w14:paraId="30C54FD5" w14:textId="77777777" w:rsidR="00663E09" w:rsidRPr="00743C6D" w:rsidRDefault="00663E09" w:rsidP="00663E09">
      <w:pPr>
        <w:ind w:right="1133" w:firstLine="708"/>
        <w:jc w:val="both"/>
        <w:rPr>
          <w:sz w:val="28"/>
          <w:szCs w:val="28"/>
        </w:rPr>
      </w:pPr>
    </w:p>
    <w:p w14:paraId="1C947C57" w14:textId="77777777" w:rsidR="00524829" w:rsidRDefault="00524829" w:rsidP="00524829">
      <w:pPr>
        <w:ind w:right="1133"/>
        <w:jc w:val="both"/>
        <w:rPr>
          <w:b/>
          <w:sz w:val="28"/>
          <w:szCs w:val="28"/>
        </w:rPr>
      </w:pPr>
      <w:r>
        <w:rPr>
          <w:b/>
          <w:sz w:val="28"/>
          <w:szCs w:val="28"/>
        </w:rPr>
        <w:tab/>
        <w:t>e</w:t>
      </w:r>
    </w:p>
    <w:p w14:paraId="0772E6E8" w14:textId="77777777" w:rsidR="00524829" w:rsidRDefault="00524829" w:rsidP="00524829">
      <w:pPr>
        <w:ind w:right="1133"/>
        <w:jc w:val="both"/>
        <w:rPr>
          <w:i/>
          <w:sz w:val="28"/>
          <w:szCs w:val="28"/>
        </w:rPr>
      </w:pPr>
      <w:r>
        <w:rPr>
          <w:i/>
          <w:sz w:val="28"/>
          <w:szCs w:val="28"/>
        </w:rPr>
        <w:t xml:space="preserve">ASV, Notarile, Testamenti, Benzoni Diotesalvi, b. 97, c. 348: </w:t>
      </w:r>
      <w:r>
        <w:rPr>
          <w:sz w:val="28"/>
          <w:szCs w:val="28"/>
        </w:rPr>
        <w:t>testamento di Teodosia Scri</w:t>
      </w:r>
      <w:r w:rsidR="00ED40D7">
        <w:rPr>
          <w:sz w:val="28"/>
          <w:szCs w:val="28"/>
        </w:rPr>
        <w:t>piani</w:t>
      </w:r>
      <w:r>
        <w:rPr>
          <w:sz w:val="28"/>
          <w:szCs w:val="28"/>
        </w:rPr>
        <w:t xml:space="preserve">i, in data 20.11.1544, </w:t>
      </w:r>
      <w:r>
        <w:rPr>
          <w:i/>
          <w:sz w:val="28"/>
          <w:szCs w:val="28"/>
        </w:rPr>
        <w:t xml:space="preserve">“ … et m.a Lucia ( Centi ) … per salute de le anime sue lei feze la prima fundation del ospeal de li incurabeli in Vnetia … donò in più volte miari </w:t>
      </w:r>
      <w:r>
        <w:rPr>
          <w:sz w:val="28"/>
          <w:szCs w:val="28"/>
        </w:rPr>
        <w:t xml:space="preserve">( migliaia ) </w:t>
      </w:r>
      <w:r>
        <w:rPr>
          <w:i/>
          <w:sz w:val="28"/>
          <w:szCs w:val="28"/>
        </w:rPr>
        <w:t>de ducati che apar … senza queli che sa m.r Jesu X.to … “.</w:t>
      </w:r>
    </w:p>
    <w:p w14:paraId="5E1108D4" w14:textId="77777777" w:rsidR="00524829" w:rsidRDefault="00524829" w:rsidP="00524829">
      <w:pPr>
        <w:ind w:right="1133"/>
        <w:jc w:val="both"/>
        <w:rPr>
          <w:i/>
          <w:sz w:val="28"/>
          <w:szCs w:val="28"/>
        </w:rPr>
      </w:pPr>
      <w:r>
        <w:rPr>
          <w:i/>
          <w:sz w:val="28"/>
          <w:szCs w:val="28"/>
        </w:rPr>
        <w:t>( Per Lucia Centi cfr. Brunelli Secondo, Lucia Centi, 2011 )</w:t>
      </w:r>
    </w:p>
    <w:p w14:paraId="4E8C8FD8" w14:textId="77777777" w:rsidR="00524829" w:rsidRDefault="00524829" w:rsidP="00524829">
      <w:pPr>
        <w:ind w:right="1133"/>
        <w:jc w:val="center"/>
        <w:rPr>
          <w:b/>
          <w:sz w:val="28"/>
          <w:szCs w:val="28"/>
        </w:rPr>
      </w:pPr>
    </w:p>
    <w:p w14:paraId="017741B7" w14:textId="77777777" w:rsidR="00524829" w:rsidRDefault="00524829" w:rsidP="00524829">
      <w:pPr>
        <w:ind w:right="1133"/>
        <w:jc w:val="center"/>
        <w:rPr>
          <w:b/>
          <w:sz w:val="28"/>
          <w:szCs w:val="28"/>
        </w:rPr>
      </w:pPr>
      <w:r>
        <w:rPr>
          <w:b/>
          <w:sz w:val="28"/>
          <w:szCs w:val="28"/>
        </w:rPr>
        <w:t>2</w:t>
      </w:r>
    </w:p>
    <w:p w14:paraId="5720C0B4" w14:textId="77777777" w:rsidR="00524829" w:rsidRDefault="00524829" w:rsidP="00524829">
      <w:pPr>
        <w:ind w:right="1133"/>
        <w:jc w:val="center"/>
        <w:rPr>
          <w:b/>
          <w:sz w:val="28"/>
          <w:szCs w:val="28"/>
        </w:rPr>
      </w:pPr>
      <w:r>
        <w:rPr>
          <w:b/>
          <w:sz w:val="28"/>
          <w:szCs w:val="28"/>
        </w:rPr>
        <w:t>Citazioni sanudiane</w:t>
      </w:r>
    </w:p>
    <w:p w14:paraId="1E8D8E37" w14:textId="77777777" w:rsidR="00524829" w:rsidRDefault="00524829" w:rsidP="00524829">
      <w:pPr>
        <w:ind w:right="1133"/>
        <w:rPr>
          <w:b/>
          <w:sz w:val="28"/>
          <w:szCs w:val="28"/>
        </w:rPr>
      </w:pPr>
      <w:r>
        <w:rPr>
          <w:b/>
          <w:sz w:val="28"/>
          <w:szCs w:val="28"/>
        </w:rPr>
        <w:tab/>
        <w:t>a</w:t>
      </w:r>
    </w:p>
    <w:p w14:paraId="3795843C" w14:textId="77777777" w:rsidR="00524829" w:rsidRDefault="00524829" w:rsidP="00524829">
      <w:pPr>
        <w:ind w:right="1133" w:firstLine="708"/>
        <w:jc w:val="both"/>
        <w:rPr>
          <w:sz w:val="28"/>
          <w:szCs w:val="28"/>
        </w:rPr>
      </w:pPr>
      <w:r>
        <w:rPr>
          <w:sz w:val="28"/>
          <w:szCs w:val="28"/>
        </w:rPr>
        <w:t>Il doge nel giorno di San Vido, ( prima di abitare in Palazzo Ducale egli abitava in questa contrada, attualmente al Ponte dell’Accademia, immediatamente dietro la chiesa, ora museo-parte dell’Accademia ), dopo la partecipazione alla messa in questa chiesetta, manifesta l’intenzione di visitare l’ospedale degli Incurabili di recente istituzione, ( pare che non ci sia andato ). Il diarista così si esprime:</w:t>
      </w:r>
    </w:p>
    <w:p w14:paraId="7DFECABC" w14:textId="77777777" w:rsidR="00524829" w:rsidRDefault="00524829" w:rsidP="00524829">
      <w:pPr>
        <w:ind w:right="1133"/>
        <w:jc w:val="both"/>
        <w:rPr>
          <w:sz w:val="28"/>
          <w:szCs w:val="28"/>
        </w:rPr>
      </w:pPr>
      <w:r>
        <w:rPr>
          <w:sz w:val="28"/>
          <w:szCs w:val="28"/>
        </w:rPr>
        <w:tab/>
        <w:t>Sanudo XXXIII, 116: 14.1522</w:t>
      </w:r>
    </w:p>
    <w:p w14:paraId="32B47F71" w14:textId="77777777" w:rsidR="00524829" w:rsidRDefault="00524829" w:rsidP="00524829">
      <w:pPr>
        <w:ind w:right="1133"/>
        <w:jc w:val="both"/>
        <w:rPr>
          <w:sz w:val="28"/>
          <w:szCs w:val="28"/>
        </w:rPr>
      </w:pPr>
      <w:r>
        <w:rPr>
          <w:sz w:val="28"/>
          <w:szCs w:val="28"/>
        </w:rPr>
        <w:tab/>
        <w:t xml:space="preserve">“ .. . a veder l’hospedal nuovo al Spirito Santo di poveri di mal incurabile ateso per zentilhomeni et </w:t>
      </w:r>
      <w:r>
        <w:rPr>
          <w:sz w:val="28"/>
          <w:szCs w:val="28"/>
          <w:u w:val="single"/>
        </w:rPr>
        <w:t xml:space="preserve">zentildone </w:t>
      </w:r>
      <w:r>
        <w:rPr>
          <w:sz w:val="28"/>
          <w:szCs w:val="28"/>
        </w:rPr>
        <w:t>…. “</w:t>
      </w:r>
    </w:p>
    <w:p w14:paraId="5189D051" w14:textId="77777777" w:rsidR="00524829" w:rsidRDefault="00524829" w:rsidP="00524829">
      <w:pPr>
        <w:ind w:right="1133" w:firstLine="708"/>
        <w:jc w:val="both"/>
        <w:rPr>
          <w:sz w:val="28"/>
          <w:szCs w:val="28"/>
        </w:rPr>
      </w:pPr>
      <w:r>
        <w:rPr>
          <w:sz w:val="28"/>
          <w:szCs w:val="28"/>
        </w:rPr>
        <w:t>In occasione dei funerali di Gabriel Benedetto q. Alvise, procuratore dell’ospedale degli Incurabili di Venezia, fratello di Lodovica Cabriel, ( vedi 1, b ), si accenna per la prima volta alle benemerenze di alcune donne.</w:t>
      </w:r>
    </w:p>
    <w:p w14:paraId="2F098B18" w14:textId="77777777" w:rsidR="00524829" w:rsidRDefault="00524829" w:rsidP="00524829">
      <w:pPr>
        <w:ind w:right="1133"/>
        <w:jc w:val="both"/>
        <w:rPr>
          <w:i/>
          <w:sz w:val="28"/>
          <w:szCs w:val="28"/>
        </w:rPr>
      </w:pPr>
      <w:r>
        <w:rPr>
          <w:i/>
          <w:sz w:val="28"/>
          <w:szCs w:val="28"/>
        </w:rPr>
        <w:t>( per conoscenza di Gabriel Benedetto cfr. Brunelli Secondo, AM 454-459, 532-537, 704-710 )</w:t>
      </w:r>
    </w:p>
    <w:p w14:paraId="1C29DF21" w14:textId="77777777" w:rsidR="00524829" w:rsidRDefault="00524829" w:rsidP="00524829">
      <w:pPr>
        <w:ind w:right="1133"/>
        <w:jc w:val="both"/>
        <w:rPr>
          <w:b/>
          <w:sz w:val="28"/>
          <w:szCs w:val="28"/>
        </w:rPr>
      </w:pPr>
      <w:r>
        <w:rPr>
          <w:i/>
          <w:sz w:val="28"/>
          <w:szCs w:val="28"/>
        </w:rPr>
        <w:tab/>
      </w:r>
      <w:r>
        <w:rPr>
          <w:b/>
          <w:sz w:val="28"/>
          <w:szCs w:val="28"/>
        </w:rPr>
        <w:t>b</w:t>
      </w:r>
    </w:p>
    <w:p w14:paraId="0D61AC70" w14:textId="77777777" w:rsidR="00524829" w:rsidRDefault="00524829" w:rsidP="00524829">
      <w:pPr>
        <w:ind w:right="1133" w:firstLine="708"/>
        <w:jc w:val="both"/>
        <w:rPr>
          <w:sz w:val="28"/>
          <w:szCs w:val="28"/>
        </w:rPr>
      </w:pPr>
      <w:r>
        <w:rPr>
          <w:sz w:val="28"/>
          <w:szCs w:val="28"/>
        </w:rPr>
        <w:t>Sanudo XXXV, 184-185: 10.11.1523</w:t>
      </w:r>
    </w:p>
    <w:p w14:paraId="7721080C" w14:textId="77777777" w:rsidR="00524829" w:rsidRDefault="00524829" w:rsidP="00524829">
      <w:pPr>
        <w:ind w:right="1133" w:firstLine="708"/>
        <w:jc w:val="both"/>
        <w:rPr>
          <w:sz w:val="28"/>
          <w:szCs w:val="28"/>
        </w:rPr>
      </w:pPr>
      <w:r>
        <w:rPr>
          <w:sz w:val="28"/>
          <w:szCs w:val="28"/>
        </w:rPr>
        <w:t xml:space="preserve">“… andono etiam </w:t>
      </w:r>
      <w:r>
        <w:rPr>
          <w:sz w:val="28"/>
          <w:szCs w:val="28"/>
          <w:u w:val="single"/>
        </w:rPr>
        <w:t xml:space="preserve">le done promotrice dil ditto hospedal: </w:t>
      </w:r>
      <w:r>
        <w:rPr>
          <w:sz w:val="28"/>
          <w:szCs w:val="28"/>
        </w:rPr>
        <w:t>sì che fo bel veder …”.</w:t>
      </w:r>
    </w:p>
    <w:p w14:paraId="493E9983" w14:textId="77777777" w:rsidR="00524829" w:rsidRDefault="00524829" w:rsidP="00524829">
      <w:pPr>
        <w:ind w:right="1133" w:firstLine="708"/>
        <w:jc w:val="both"/>
        <w:rPr>
          <w:i/>
          <w:sz w:val="28"/>
          <w:szCs w:val="28"/>
        </w:rPr>
      </w:pPr>
      <w:r>
        <w:rPr>
          <w:sz w:val="28"/>
          <w:szCs w:val="28"/>
        </w:rPr>
        <w:t xml:space="preserve">Poche righe più avanti, parlando della eredità di Benedetto Gabriel, che ha beneficato generosamente l’ospedale, ricorda anche la sorella di costui, Lodovica Gabriel. Si verrà a sapere, da altre fonti, essere pure lei del gruppo delle </w:t>
      </w:r>
      <w:r>
        <w:rPr>
          <w:i/>
          <w:sz w:val="28"/>
          <w:szCs w:val="28"/>
        </w:rPr>
        <w:t>done promotrice dil ditto hospital.</w:t>
      </w:r>
    </w:p>
    <w:p w14:paraId="019418D3" w14:textId="77777777" w:rsidR="00524829" w:rsidRDefault="00524829" w:rsidP="00524829">
      <w:pPr>
        <w:ind w:right="1133"/>
        <w:jc w:val="both"/>
        <w:rPr>
          <w:i/>
          <w:sz w:val="28"/>
          <w:szCs w:val="28"/>
        </w:rPr>
      </w:pPr>
      <w:r>
        <w:rPr>
          <w:i/>
          <w:sz w:val="28"/>
          <w:szCs w:val="28"/>
        </w:rPr>
        <w:t xml:space="preserve">( per Lodovica Gabriel cfr. Brunelli Secondo </w:t>
      </w:r>
      <w:r w:rsidR="0024495D">
        <w:rPr>
          <w:i/>
          <w:sz w:val="28"/>
          <w:szCs w:val="28"/>
        </w:rPr>
        <w:t xml:space="preserve">in ricerche </w:t>
      </w:r>
      <w:r>
        <w:rPr>
          <w:i/>
          <w:sz w:val="28"/>
          <w:szCs w:val="28"/>
        </w:rPr>
        <w:t>AM 668-671,  suo testamento )</w:t>
      </w:r>
    </w:p>
    <w:p w14:paraId="29890F26" w14:textId="77777777" w:rsidR="00524829" w:rsidRDefault="00524829" w:rsidP="00524829">
      <w:pPr>
        <w:ind w:right="1133"/>
        <w:jc w:val="both"/>
        <w:rPr>
          <w:b/>
          <w:sz w:val="28"/>
          <w:szCs w:val="28"/>
        </w:rPr>
      </w:pPr>
      <w:r>
        <w:rPr>
          <w:i/>
          <w:sz w:val="28"/>
          <w:szCs w:val="28"/>
        </w:rPr>
        <w:tab/>
      </w:r>
      <w:r>
        <w:rPr>
          <w:b/>
          <w:sz w:val="28"/>
          <w:szCs w:val="28"/>
        </w:rPr>
        <w:t>c</w:t>
      </w:r>
    </w:p>
    <w:p w14:paraId="0A16FD00" w14:textId="77777777" w:rsidR="00524829" w:rsidRDefault="00524829" w:rsidP="00524829">
      <w:pPr>
        <w:ind w:right="1133" w:firstLine="708"/>
        <w:jc w:val="both"/>
        <w:rPr>
          <w:sz w:val="28"/>
          <w:szCs w:val="28"/>
        </w:rPr>
      </w:pPr>
      <w:r>
        <w:rPr>
          <w:sz w:val="28"/>
          <w:szCs w:val="28"/>
        </w:rPr>
        <w:t>L’anno successivo, il giovedì santo, sempre all’ospedale degli Incurabili, si annota …</w:t>
      </w:r>
    </w:p>
    <w:p w14:paraId="2EF49FF6" w14:textId="77777777" w:rsidR="00524829" w:rsidRDefault="00524829" w:rsidP="00524829">
      <w:pPr>
        <w:ind w:right="1133" w:firstLine="708"/>
        <w:jc w:val="both"/>
        <w:rPr>
          <w:sz w:val="28"/>
          <w:szCs w:val="28"/>
        </w:rPr>
      </w:pPr>
      <w:r>
        <w:rPr>
          <w:sz w:val="28"/>
          <w:szCs w:val="28"/>
        </w:rPr>
        <w:t>Sanudo XXXVI, 29: 24.3.1524</w:t>
      </w:r>
    </w:p>
    <w:p w14:paraId="79A96FFA" w14:textId="77777777" w:rsidR="00524829" w:rsidRDefault="00524829" w:rsidP="00524829">
      <w:pPr>
        <w:ind w:right="1133" w:firstLine="708"/>
        <w:jc w:val="both"/>
        <w:rPr>
          <w:sz w:val="28"/>
          <w:szCs w:val="28"/>
        </w:rPr>
      </w:pPr>
      <w:r>
        <w:rPr>
          <w:sz w:val="28"/>
          <w:szCs w:val="28"/>
        </w:rPr>
        <w:t xml:space="preserve">“… li zentilhomeni, procuratori et altri, ….. con grande humiltà lavono li piedi a li poveri infermi infranzozati et le </w:t>
      </w:r>
      <w:r>
        <w:rPr>
          <w:sz w:val="28"/>
          <w:szCs w:val="28"/>
          <w:u w:val="single"/>
        </w:rPr>
        <w:t>done zentildone</w:t>
      </w:r>
      <w:r>
        <w:rPr>
          <w:sz w:val="28"/>
          <w:szCs w:val="28"/>
        </w:rPr>
        <w:t xml:space="preserve"> lavono i piedi a le done over femine inferme … Questo hospedal è cossa meravigliosa in do anni sia venuto in tanto agumento, però che dil 1522 di quaresima fo principiato per do done una nominata </w:t>
      </w:r>
      <w:r>
        <w:rPr>
          <w:sz w:val="28"/>
          <w:szCs w:val="28"/>
          <w:u w:val="single"/>
        </w:rPr>
        <w:t>Maria Malipiera Malipiero fo de sier Antonio da Santa Maria Zubenigo et una dona Marina Grimana</w:t>
      </w:r>
      <w:r>
        <w:rPr>
          <w:sz w:val="28"/>
          <w:szCs w:val="28"/>
        </w:rPr>
        <w:t>, quale tolseno erano a San Roco impiagate di franzoso, per farle varir, et le conduxeno in una caxa lì dove è l’hospedal apresso il Santo Spirito ….”</w:t>
      </w:r>
    </w:p>
    <w:p w14:paraId="7439B693" w14:textId="77777777" w:rsidR="00524829" w:rsidRDefault="00524829" w:rsidP="00663E09">
      <w:pPr>
        <w:ind w:right="1133"/>
        <w:jc w:val="center"/>
        <w:rPr>
          <w:b/>
          <w:sz w:val="28"/>
          <w:szCs w:val="28"/>
        </w:rPr>
      </w:pPr>
    </w:p>
    <w:p w14:paraId="651E2B72" w14:textId="77777777" w:rsidR="00524829" w:rsidRDefault="00AE0525" w:rsidP="00663E09">
      <w:pPr>
        <w:jc w:val="center"/>
        <w:rPr>
          <w:b/>
          <w:sz w:val="28"/>
          <w:szCs w:val="28"/>
        </w:rPr>
      </w:pPr>
      <w:r>
        <w:rPr>
          <w:b/>
          <w:sz w:val="28"/>
          <w:szCs w:val="28"/>
        </w:rPr>
        <w:t>2</w:t>
      </w:r>
    </w:p>
    <w:p w14:paraId="5175B2F8" w14:textId="77777777" w:rsidR="00AE0525" w:rsidRDefault="00AE0525" w:rsidP="00663E09">
      <w:pPr>
        <w:ind w:right="1133"/>
        <w:jc w:val="center"/>
        <w:rPr>
          <w:b/>
          <w:sz w:val="28"/>
          <w:szCs w:val="28"/>
        </w:rPr>
      </w:pPr>
      <w:r>
        <w:rPr>
          <w:b/>
          <w:sz w:val="28"/>
          <w:szCs w:val="28"/>
        </w:rPr>
        <w:t>ALBERO GENEALOGICO DE CABRIEL</w:t>
      </w:r>
    </w:p>
    <w:p w14:paraId="2B5FA5EB" w14:textId="77777777" w:rsidR="00663E09" w:rsidRDefault="00663E09" w:rsidP="00663E09">
      <w:pPr>
        <w:ind w:right="1133"/>
        <w:jc w:val="both"/>
        <w:rPr>
          <w:sz w:val="28"/>
          <w:szCs w:val="28"/>
        </w:rPr>
      </w:pPr>
      <w:r>
        <w:rPr>
          <w:sz w:val="28"/>
          <w:szCs w:val="28"/>
        </w:rPr>
        <w:tab/>
        <w:t>E’ riportato in APPENDICE 1.</w:t>
      </w:r>
    </w:p>
    <w:p w14:paraId="0F6CE956" w14:textId="77777777" w:rsidR="00E30BC0" w:rsidRPr="00E30BC0" w:rsidRDefault="00E30BC0" w:rsidP="00663E09">
      <w:pPr>
        <w:ind w:right="1133"/>
        <w:jc w:val="both"/>
        <w:rPr>
          <w:sz w:val="28"/>
          <w:szCs w:val="28"/>
          <w:u w:val="single"/>
        </w:rPr>
      </w:pPr>
      <w:r w:rsidRPr="00E30BC0">
        <w:rPr>
          <w:sz w:val="28"/>
          <w:szCs w:val="28"/>
          <w:u w:val="single"/>
        </w:rPr>
        <w:t>a. Famiglia Bdi Benedetto Cabriel</w:t>
      </w:r>
    </w:p>
    <w:p w14:paraId="60404E39" w14:textId="77777777" w:rsidR="00663E09" w:rsidRDefault="00663E09" w:rsidP="00663E09">
      <w:pPr>
        <w:ind w:right="1133"/>
        <w:jc w:val="both"/>
        <w:rPr>
          <w:sz w:val="28"/>
          <w:szCs w:val="28"/>
        </w:rPr>
      </w:pPr>
      <w:r>
        <w:rPr>
          <w:sz w:val="28"/>
          <w:szCs w:val="28"/>
        </w:rPr>
        <w:t>a. Il nonno di Benedetto e Lodovica Cabriel:</w:t>
      </w:r>
    </w:p>
    <w:p w14:paraId="1E05D393" w14:textId="77777777" w:rsidR="00663E09" w:rsidRDefault="00663E09" w:rsidP="00663E09">
      <w:pPr>
        <w:ind w:right="1133"/>
        <w:jc w:val="both"/>
        <w:rPr>
          <w:sz w:val="28"/>
          <w:szCs w:val="28"/>
        </w:rPr>
      </w:pPr>
      <w:r>
        <w:rPr>
          <w:sz w:val="28"/>
          <w:szCs w:val="28"/>
        </w:rPr>
        <w:t>1415</w:t>
      </w:r>
    </w:p>
    <w:p w14:paraId="60927356" w14:textId="77777777" w:rsidR="00663E09" w:rsidRDefault="00663E09" w:rsidP="00663E09">
      <w:pPr>
        <w:ind w:right="1133"/>
        <w:jc w:val="both"/>
        <w:rPr>
          <w:sz w:val="28"/>
          <w:szCs w:val="28"/>
        </w:rPr>
      </w:pPr>
      <w:r>
        <w:rPr>
          <w:sz w:val="28"/>
          <w:szCs w:val="28"/>
        </w:rPr>
        <w:t>Benetto Cabriel q. Nicolò</w:t>
      </w:r>
    </w:p>
    <w:p w14:paraId="6D5F8846" w14:textId="77777777" w:rsidR="00663E09" w:rsidRDefault="00663E09" w:rsidP="00663E09">
      <w:pPr>
        <w:ind w:right="1133"/>
        <w:jc w:val="both"/>
        <w:rPr>
          <w:sz w:val="28"/>
          <w:szCs w:val="28"/>
        </w:rPr>
      </w:pPr>
      <w:r>
        <w:rPr>
          <w:sz w:val="28"/>
          <w:szCs w:val="28"/>
        </w:rPr>
        <w:t>In la fia de Lunardo Mocenigo</w:t>
      </w:r>
    </w:p>
    <w:p w14:paraId="04FBE410" w14:textId="77777777" w:rsidR="00663E09" w:rsidRDefault="00663E09" w:rsidP="00663E09">
      <w:pPr>
        <w:ind w:right="1133"/>
        <w:jc w:val="both"/>
        <w:rPr>
          <w:sz w:val="28"/>
          <w:szCs w:val="28"/>
        </w:rPr>
      </w:pPr>
      <w:r>
        <w:rPr>
          <w:sz w:val="28"/>
          <w:szCs w:val="28"/>
        </w:rPr>
        <w:t>b. Due zii paterni, Hieronimo pr 1444, non sposato, e Andrea pr 1454, non sposato.</w:t>
      </w:r>
    </w:p>
    <w:p w14:paraId="4E68EC63" w14:textId="77777777" w:rsidR="00663E09" w:rsidRDefault="00663E09" w:rsidP="00663E09">
      <w:pPr>
        <w:ind w:right="1133"/>
        <w:jc w:val="both"/>
        <w:rPr>
          <w:sz w:val="28"/>
          <w:szCs w:val="28"/>
        </w:rPr>
      </w:pPr>
      <w:r>
        <w:rPr>
          <w:sz w:val="28"/>
          <w:szCs w:val="28"/>
        </w:rPr>
        <w:t xml:space="preserve">c. </w:t>
      </w:r>
      <w:r w:rsidR="00473BCA">
        <w:rPr>
          <w:sz w:val="28"/>
          <w:szCs w:val="28"/>
        </w:rPr>
        <w:t>Alvise pr 1455, loro padre:</w:t>
      </w:r>
    </w:p>
    <w:p w14:paraId="2A41831C" w14:textId="77777777" w:rsidR="00473BCA" w:rsidRDefault="00473BCA" w:rsidP="00663E09">
      <w:pPr>
        <w:ind w:right="1133"/>
        <w:jc w:val="both"/>
        <w:rPr>
          <w:sz w:val="28"/>
          <w:szCs w:val="28"/>
        </w:rPr>
      </w:pPr>
      <w:r>
        <w:rPr>
          <w:sz w:val="28"/>
          <w:szCs w:val="28"/>
        </w:rPr>
        <w:t>1449</w:t>
      </w:r>
    </w:p>
    <w:p w14:paraId="2E4F874A" w14:textId="77777777" w:rsidR="00473BCA" w:rsidRDefault="00473BCA" w:rsidP="00663E09">
      <w:pPr>
        <w:ind w:right="1133"/>
        <w:jc w:val="both"/>
        <w:rPr>
          <w:sz w:val="28"/>
          <w:szCs w:val="28"/>
        </w:rPr>
      </w:pPr>
      <w:r>
        <w:rPr>
          <w:sz w:val="28"/>
          <w:szCs w:val="28"/>
        </w:rPr>
        <w:t>Alvise Cabriel q. Benetto q. Nicolò</w:t>
      </w:r>
    </w:p>
    <w:p w14:paraId="3C05EB9D" w14:textId="77777777" w:rsidR="00473BCA" w:rsidRDefault="00473BCA" w:rsidP="00663E09">
      <w:pPr>
        <w:ind w:right="1133"/>
        <w:jc w:val="both"/>
        <w:rPr>
          <w:sz w:val="28"/>
          <w:szCs w:val="28"/>
        </w:rPr>
      </w:pPr>
      <w:r>
        <w:rPr>
          <w:sz w:val="28"/>
          <w:szCs w:val="28"/>
        </w:rPr>
        <w:t>In la fia de Almorò Donado</w:t>
      </w:r>
    </w:p>
    <w:p w14:paraId="4A2CB5AF" w14:textId="77777777" w:rsidR="005B0058" w:rsidRDefault="005B0058" w:rsidP="00663E09">
      <w:pPr>
        <w:ind w:right="1133"/>
        <w:jc w:val="both"/>
        <w:rPr>
          <w:sz w:val="28"/>
          <w:szCs w:val="28"/>
        </w:rPr>
      </w:pPr>
      <w:r>
        <w:rPr>
          <w:sz w:val="28"/>
          <w:szCs w:val="28"/>
        </w:rPr>
        <w:tab/>
        <w:t>Lei si chiama Cristina Donado</w:t>
      </w:r>
    </w:p>
    <w:p w14:paraId="3042D7A3" w14:textId="77777777" w:rsidR="00A6363D" w:rsidRDefault="00A6363D" w:rsidP="00663E09">
      <w:pPr>
        <w:ind w:right="1133"/>
        <w:jc w:val="both"/>
        <w:rPr>
          <w:sz w:val="28"/>
          <w:szCs w:val="28"/>
        </w:rPr>
      </w:pPr>
      <w:r>
        <w:rPr>
          <w:sz w:val="28"/>
          <w:szCs w:val="28"/>
        </w:rPr>
        <w:t>Da questo matrimonio nascono due figli maschi</w:t>
      </w:r>
      <w:r w:rsidR="000D024A">
        <w:rPr>
          <w:sz w:val="28"/>
          <w:szCs w:val="28"/>
        </w:rPr>
        <w:t xml:space="preserve"> e cinque femmine</w:t>
      </w:r>
      <w:r>
        <w:rPr>
          <w:sz w:val="28"/>
          <w:szCs w:val="28"/>
        </w:rPr>
        <w:t>: AMORO’ e BENE</w:t>
      </w:r>
      <w:r w:rsidR="0024495D">
        <w:rPr>
          <w:sz w:val="28"/>
          <w:szCs w:val="28"/>
        </w:rPr>
        <w:t>DETT</w:t>
      </w:r>
      <w:r>
        <w:rPr>
          <w:sz w:val="28"/>
          <w:szCs w:val="28"/>
        </w:rPr>
        <w:t>O</w:t>
      </w:r>
    </w:p>
    <w:p w14:paraId="0F57529F" w14:textId="1F1F3A55" w:rsidR="0024495D" w:rsidRDefault="0024495D" w:rsidP="00663E09">
      <w:pPr>
        <w:ind w:right="1133"/>
        <w:jc w:val="both"/>
        <w:rPr>
          <w:sz w:val="28"/>
          <w:szCs w:val="28"/>
        </w:rPr>
      </w:pPr>
      <w:r>
        <w:rPr>
          <w:sz w:val="28"/>
          <w:szCs w:val="28"/>
        </w:rPr>
        <w:t>Bendetto Cabriel q. Alvise fu presentato il 22.11.1482, a 18 anni, dallo zio Andrea Cabriel q. Benetto e dalla madre, CRISTINA DONATO. Per lui giurarono Giacomo Moro q. Francesco ed un certo Marino Figuri (?) q. Marco.</w:t>
      </w:r>
    </w:p>
    <w:p w14:paraId="24095F67" w14:textId="77777777" w:rsidR="0024495D" w:rsidRDefault="0024495D" w:rsidP="00663E09">
      <w:pPr>
        <w:ind w:right="1133"/>
        <w:jc w:val="both"/>
        <w:rPr>
          <w:sz w:val="28"/>
          <w:szCs w:val="28"/>
        </w:rPr>
      </w:pPr>
      <w:r>
        <w:rPr>
          <w:sz w:val="28"/>
          <w:szCs w:val="28"/>
        </w:rPr>
        <w:t>Matrimonio di Benedetto Cabriel:</w:t>
      </w:r>
    </w:p>
    <w:p w14:paraId="169DAA64" w14:textId="77777777" w:rsidR="0024495D" w:rsidRDefault="0024495D" w:rsidP="00663E09">
      <w:pPr>
        <w:ind w:right="1133"/>
        <w:jc w:val="both"/>
        <w:rPr>
          <w:sz w:val="28"/>
          <w:szCs w:val="28"/>
        </w:rPr>
      </w:pPr>
      <w:r>
        <w:rPr>
          <w:sz w:val="28"/>
          <w:szCs w:val="28"/>
        </w:rPr>
        <w:t>1497</w:t>
      </w:r>
    </w:p>
    <w:p w14:paraId="399E8C1B" w14:textId="77777777" w:rsidR="0024495D" w:rsidRDefault="0024495D" w:rsidP="00663E09">
      <w:pPr>
        <w:ind w:right="1133"/>
        <w:jc w:val="both"/>
        <w:rPr>
          <w:sz w:val="28"/>
          <w:szCs w:val="28"/>
        </w:rPr>
      </w:pPr>
      <w:r>
        <w:rPr>
          <w:sz w:val="28"/>
          <w:szCs w:val="28"/>
        </w:rPr>
        <w:t xml:space="preserve">Benetto Cabiel q. Alvise q. Benetto </w:t>
      </w:r>
    </w:p>
    <w:p w14:paraId="1271B01E" w14:textId="77777777" w:rsidR="0024495D" w:rsidRDefault="0024495D" w:rsidP="00663E09">
      <w:pPr>
        <w:ind w:right="1133"/>
        <w:jc w:val="both"/>
        <w:rPr>
          <w:sz w:val="28"/>
          <w:szCs w:val="28"/>
        </w:rPr>
      </w:pPr>
      <w:r>
        <w:rPr>
          <w:sz w:val="28"/>
          <w:szCs w:val="28"/>
        </w:rPr>
        <w:t>In la fia q. Francesco Justinian Kav q. Zuane Kav.</w:t>
      </w:r>
    </w:p>
    <w:p w14:paraId="2E7E2D3D" w14:textId="77777777" w:rsidR="0024495D" w:rsidRDefault="0024495D" w:rsidP="00663E09">
      <w:pPr>
        <w:ind w:right="1133"/>
        <w:jc w:val="both"/>
        <w:rPr>
          <w:b/>
          <w:sz w:val="28"/>
          <w:szCs w:val="28"/>
        </w:rPr>
      </w:pPr>
      <w:r w:rsidRPr="00D35FF5">
        <w:rPr>
          <w:b/>
          <w:sz w:val="28"/>
          <w:szCs w:val="28"/>
        </w:rPr>
        <w:tab/>
        <w:t>Lei è BIANCA GIUSTINIANI</w:t>
      </w:r>
      <w:r w:rsidR="00D35FF5" w:rsidRPr="00D35FF5">
        <w:rPr>
          <w:b/>
          <w:sz w:val="28"/>
          <w:szCs w:val="28"/>
        </w:rPr>
        <w:t>, s</w:t>
      </w:r>
      <w:r w:rsidR="00D35FF5">
        <w:rPr>
          <w:b/>
          <w:sz w:val="28"/>
          <w:szCs w:val="28"/>
        </w:rPr>
        <w:t xml:space="preserve">orella di FRA PAOLO GIUSTINIANI, che riferirà l’episodio della barba, </w:t>
      </w:r>
      <w:r w:rsidR="00D35FF5" w:rsidRPr="00D35FF5">
        <w:rPr>
          <w:b/>
          <w:sz w:val="28"/>
          <w:szCs w:val="28"/>
        </w:rPr>
        <w:t>e di ANTONIO GIUSTINIANI, che sposerà una sorella di MARCO CONTARINI.</w:t>
      </w:r>
    </w:p>
    <w:p w14:paraId="399A5BCC" w14:textId="77777777" w:rsidR="00D35FF5" w:rsidRDefault="00D35FF5" w:rsidP="00663E09">
      <w:pPr>
        <w:ind w:right="1133"/>
        <w:jc w:val="both"/>
        <w:rPr>
          <w:sz w:val="28"/>
          <w:szCs w:val="28"/>
        </w:rPr>
      </w:pPr>
      <w:r>
        <w:rPr>
          <w:sz w:val="28"/>
          <w:szCs w:val="28"/>
        </w:rPr>
        <w:t xml:space="preserve">Cfr. Secondo Brnelli, L’episodio della barba, </w:t>
      </w:r>
    </w:p>
    <w:p w14:paraId="71C06464" w14:textId="77777777" w:rsidR="00D35FF5" w:rsidRPr="00D35FF5" w:rsidRDefault="00D35FF5" w:rsidP="00663E09">
      <w:pPr>
        <w:ind w:right="1133"/>
        <w:jc w:val="both"/>
        <w:rPr>
          <w:sz w:val="28"/>
          <w:szCs w:val="28"/>
        </w:rPr>
      </w:pPr>
      <w:r>
        <w:rPr>
          <w:sz w:val="28"/>
          <w:szCs w:val="28"/>
        </w:rPr>
        <w:t>In APPENDICE 2 si riporta lettera di San Gaetano a Fra Paolo Giustiniani che fa riferimento alla parentela Cabriel-Giustiniani.</w:t>
      </w:r>
    </w:p>
    <w:p w14:paraId="7CD854DF" w14:textId="77777777" w:rsidR="00A6363D" w:rsidRDefault="00A6363D" w:rsidP="000D024A">
      <w:pPr>
        <w:ind w:right="1133" w:firstLine="708"/>
        <w:jc w:val="both"/>
        <w:rPr>
          <w:sz w:val="28"/>
          <w:szCs w:val="28"/>
        </w:rPr>
      </w:pPr>
      <w:r>
        <w:rPr>
          <w:sz w:val="28"/>
          <w:szCs w:val="28"/>
        </w:rPr>
        <w:t>Almorò non si è sposato.</w:t>
      </w:r>
    </w:p>
    <w:p w14:paraId="123CFBA8" w14:textId="77777777" w:rsidR="0024495D" w:rsidRDefault="0024495D" w:rsidP="0024495D">
      <w:pPr>
        <w:ind w:right="1133"/>
        <w:jc w:val="both"/>
        <w:rPr>
          <w:sz w:val="28"/>
          <w:szCs w:val="28"/>
        </w:rPr>
      </w:pPr>
    </w:p>
    <w:p w14:paraId="488F0D42" w14:textId="77777777" w:rsidR="008E7D7D" w:rsidRDefault="008E7D7D" w:rsidP="000D024A">
      <w:pPr>
        <w:ind w:right="1133" w:firstLine="708"/>
        <w:jc w:val="both"/>
        <w:rPr>
          <w:sz w:val="28"/>
          <w:szCs w:val="28"/>
        </w:rPr>
      </w:pPr>
    </w:p>
    <w:p w14:paraId="32FC83C8" w14:textId="77777777" w:rsidR="00A6363D" w:rsidRDefault="00A6363D" w:rsidP="00663E09">
      <w:pPr>
        <w:ind w:right="1133"/>
        <w:jc w:val="both"/>
        <w:rPr>
          <w:sz w:val="28"/>
          <w:szCs w:val="28"/>
        </w:rPr>
      </w:pPr>
      <w:r>
        <w:rPr>
          <w:sz w:val="28"/>
          <w:szCs w:val="28"/>
        </w:rPr>
        <w:t>147</w:t>
      </w:r>
      <w:r w:rsidR="000D024A">
        <w:rPr>
          <w:sz w:val="28"/>
          <w:szCs w:val="28"/>
        </w:rPr>
        <w:t>0</w:t>
      </w:r>
    </w:p>
    <w:p w14:paraId="1C584B3A" w14:textId="77777777" w:rsidR="003B798D" w:rsidRDefault="003B798D" w:rsidP="00663E09">
      <w:pPr>
        <w:ind w:right="1133"/>
        <w:jc w:val="both"/>
        <w:rPr>
          <w:sz w:val="28"/>
          <w:szCs w:val="28"/>
        </w:rPr>
      </w:pPr>
      <w:r>
        <w:rPr>
          <w:sz w:val="28"/>
          <w:szCs w:val="28"/>
        </w:rPr>
        <w:t>Piero Duodo q. Nicolò q. Arseni</w:t>
      </w:r>
    </w:p>
    <w:p w14:paraId="024AB30F" w14:textId="77777777" w:rsidR="00A6363D" w:rsidRDefault="003B798D" w:rsidP="00663E09">
      <w:pPr>
        <w:ind w:right="1133"/>
        <w:jc w:val="both"/>
        <w:rPr>
          <w:sz w:val="28"/>
          <w:szCs w:val="28"/>
        </w:rPr>
      </w:pPr>
      <w:r>
        <w:rPr>
          <w:sz w:val="28"/>
          <w:szCs w:val="28"/>
        </w:rPr>
        <w:t xml:space="preserve">In la de </w:t>
      </w:r>
      <w:r w:rsidR="00A6363D">
        <w:rPr>
          <w:sz w:val="28"/>
          <w:szCs w:val="28"/>
        </w:rPr>
        <w:t xml:space="preserve">Alvise </w:t>
      </w:r>
      <w:r>
        <w:rPr>
          <w:sz w:val="28"/>
          <w:szCs w:val="28"/>
        </w:rPr>
        <w:t xml:space="preserve">Cabriel </w:t>
      </w:r>
      <w:r w:rsidR="00A6363D">
        <w:rPr>
          <w:sz w:val="28"/>
          <w:szCs w:val="28"/>
        </w:rPr>
        <w:t xml:space="preserve">q. Benetto </w:t>
      </w:r>
    </w:p>
    <w:p w14:paraId="06C408C4" w14:textId="77777777" w:rsidR="000D024A" w:rsidRDefault="000D024A" w:rsidP="000D024A">
      <w:pPr>
        <w:ind w:right="1133" w:firstLine="708"/>
        <w:jc w:val="both"/>
        <w:rPr>
          <w:sz w:val="28"/>
          <w:szCs w:val="28"/>
        </w:rPr>
      </w:pPr>
      <w:r>
        <w:rPr>
          <w:sz w:val="28"/>
          <w:szCs w:val="28"/>
        </w:rPr>
        <w:t>Lei si chiama CLARA</w:t>
      </w:r>
      <w:r w:rsidR="003B798D">
        <w:rPr>
          <w:sz w:val="28"/>
          <w:szCs w:val="28"/>
        </w:rPr>
        <w:t xml:space="preserve"> ( da presentazione dei figli )</w:t>
      </w:r>
      <w:r>
        <w:rPr>
          <w:sz w:val="28"/>
          <w:szCs w:val="28"/>
        </w:rPr>
        <w:t>.</w:t>
      </w:r>
    </w:p>
    <w:p w14:paraId="2990F12B" w14:textId="77777777" w:rsidR="000D024A" w:rsidRDefault="000D024A" w:rsidP="000D024A">
      <w:pPr>
        <w:ind w:right="1133"/>
        <w:jc w:val="both"/>
        <w:rPr>
          <w:sz w:val="28"/>
          <w:szCs w:val="28"/>
        </w:rPr>
      </w:pPr>
      <w:r>
        <w:rPr>
          <w:sz w:val="28"/>
          <w:szCs w:val="28"/>
        </w:rPr>
        <w:t>1480</w:t>
      </w:r>
    </w:p>
    <w:p w14:paraId="3880BE4D" w14:textId="77777777" w:rsidR="000D024A" w:rsidRDefault="000D024A" w:rsidP="000D024A">
      <w:pPr>
        <w:ind w:right="1133"/>
        <w:jc w:val="both"/>
        <w:rPr>
          <w:sz w:val="28"/>
          <w:szCs w:val="28"/>
        </w:rPr>
      </w:pPr>
      <w:r>
        <w:rPr>
          <w:sz w:val="28"/>
          <w:szCs w:val="28"/>
        </w:rPr>
        <w:t xml:space="preserve">Battista Erizzo </w:t>
      </w:r>
      <w:r w:rsidR="00073DCA">
        <w:rPr>
          <w:sz w:val="28"/>
          <w:szCs w:val="28"/>
        </w:rPr>
        <w:t>q</w:t>
      </w:r>
      <w:r>
        <w:rPr>
          <w:sz w:val="28"/>
          <w:szCs w:val="28"/>
        </w:rPr>
        <w:t>. Stefano q. Marco</w:t>
      </w:r>
    </w:p>
    <w:p w14:paraId="3E1169B3" w14:textId="77777777" w:rsidR="000D024A" w:rsidRDefault="000D024A" w:rsidP="000D024A">
      <w:pPr>
        <w:ind w:right="1133"/>
        <w:jc w:val="both"/>
        <w:rPr>
          <w:sz w:val="28"/>
          <w:szCs w:val="28"/>
        </w:rPr>
      </w:pPr>
      <w:r>
        <w:rPr>
          <w:sz w:val="28"/>
          <w:szCs w:val="28"/>
        </w:rPr>
        <w:t>In la fia q. Alvise Cabriel q. Benetto</w:t>
      </w:r>
    </w:p>
    <w:p w14:paraId="3D10D264" w14:textId="77777777" w:rsidR="00073DCA" w:rsidRDefault="00073DCA" w:rsidP="00073DCA">
      <w:pPr>
        <w:ind w:right="1133" w:firstLine="708"/>
        <w:jc w:val="both"/>
        <w:rPr>
          <w:sz w:val="28"/>
          <w:szCs w:val="28"/>
        </w:rPr>
      </w:pPr>
      <w:r>
        <w:rPr>
          <w:sz w:val="28"/>
          <w:szCs w:val="28"/>
        </w:rPr>
        <w:t>Lei si chiama MARIA ( da presentazione dei figli )</w:t>
      </w:r>
    </w:p>
    <w:p w14:paraId="4964226A" w14:textId="77777777" w:rsidR="000D024A" w:rsidRDefault="000D024A" w:rsidP="000D024A">
      <w:pPr>
        <w:ind w:right="1133"/>
        <w:jc w:val="both"/>
        <w:rPr>
          <w:sz w:val="28"/>
          <w:szCs w:val="28"/>
        </w:rPr>
      </w:pPr>
      <w:r>
        <w:rPr>
          <w:sz w:val="28"/>
          <w:szCs w:val="28"/>
        </w:rPr>
        <w:t>EUFROSINA che entrerà in convento a Santa Chiara di Murano, nel qual convento Benetto Cabriel detterà il codicillo del suo testamento, nel 1523.</w:t>
      </w:r>
    </w:p>
    <w:p w14:paraId="21891F6A" w14:textId="77777777" w:rsidR="000D024A" w:rsidRDefault="003D2FDB" w:rsidP="000D024A">
      <w:pPr>
        <w:ind w:right="1133"/>
        <w:jc w:val="both"/>
        <w:rPr>
          <w:sz w:val="28"/>
          <w:szCs w:val="28"/>
        </w:rPr>
      </w:pPr>
      <w:r>
        <w:rPr>
          <w:sz w:val="28"/>
          <w:szCs w:val="28"/>
        </w:rPr>
        <w:t>PAOLA, che entrerà nel convento di San Daniele</w:t>
      </w:r>
    </w:p>
    <w:p w14:paraId="2486F65C" w14:textId="77777777" w:rsidR="003D2FDB" w:rsidRDefault="003D2FDB" w:rsidP="000D024A">
      <w:pPr>
        <w:ind w:right="1133"/>
        <w:jc w:val="both"/>
        <w:rPr>
          <w:sz w:val="28"/>
          <w:szCs w:val="28"/>
        </w:rPr>
      </w:pPr>
      <w:r>
        <w:rPr>
          <w:sz w:val="28"/>
          <w:szCs w:val="28"/>
        </w:rPr>
        <w:t>LODOVICA vivrà … nel secolo</w:t>
      </w:r>
      <w:r w:rsidR="008E7D7D">
        <w:rPr>
          <w:sz w:val="28"/>
          <w:szCs w:val="28"/>
        </w:rPr>
        <w:t xml:space="preserve"> </w:t>
      </w:r>
      <w:r>
        <w:rPr>
          <w:sz w:val="28"/>
          <w:szCs w:val="28"/>
        </w:rPr>
        <w:t>e diverrà fondatrice dell’ospedale degli Incurabili</w:t>
      </w:r>
      <w:r w:rsidR="00E30BC0">
        <w:rPr>
          <w:sz w:val="28"/>
          <w:szCs w:val="28"/>
        </w:rPr>
        <w:t>.</w:t>
      </w:r>
    </w:p>
    <w:p w14:paraId="68A5DA85" w14:textId="77777777" w:rsidR="00E30BC0" w:rsidRPr="00E30BC0" w:rsidRDefault="00E30BC0" w:rsidP="000D024A">
      <w:pPr>
        <w:ind w:right="1133"/>
        <w:jc w:val="both"/>
        <w:rPr>
          <w:sz w:val="28"/>
          <w:szCs w:val="28"/>
          <w:u w:val="single"/>
        </w:rPr>
      </w:pPr>
      <w:r w:rsidRPr="00E30BC0">
        <w:rPr>
          <w:sz w:val="28"/>
          <w:szCs w:val="28"/>
          <w:u w:val="single"/>
        </w:rPr>
        <w:t>b. I nipoti DUODO:</w:t>
      </w:r>
    </w:p>
    <w:p w14:paraId="3DBD1BE0" w14:textId="77777777" w:rsidR="003D2FDB" w:rsidRDefault="003D2FDB" w:rsidP="000D024A">
      <w:pPr>
        <w:ind w:right="1133"/>
        <w:jc w:val="both"/>
        <w:rPr>
          <w:sz w:val="28"/>
          <w:szCs w:val="28"/>
        </w:rPr>
      </w:pPr>
      <w:r>
        <w:rPr>
          <w:sz w:val="28"/>
          <w:szCs w:val="28"/>
        </w:rPr>
        <w:tab/>
        <w:t>Diamo uno sguardo anche ai nipoti di Lodovica e di Benedetto Cabriel, ricordati nei rispettivi testamenti:</w:t>
      </w:r>
    </w:p>
    <w:p w14:paraId="1AE32802" w14:textId="77777777" w:rsidR="00946FD9" w:rsidRDefault="00946FD9" w:rsidP="000D024A">
      <w:pPr>
        <w:ind w:right="1133"/>
        <w:jc w:val="both"/>
        <w:rPr>
          <w:sz w:val="28"/>
          <w:szCs w:val="28"/>
        </w:rPr>
      </w:pPr>
      <w:r>
        <w:rPr>
          <w:sz w:val="28"/>
          <w:szCs w:val="28"/>
        </w:rPr>
        <w:tab/>
        <w:t>Quelli di casa DUODO:</w:t>
      </w:r>
    </w:p>
    <w:p w14:paraId="1782A115" w14:textId="77777777" w:rsidR="00946FD9" w:rsidRDefault="00946FD9" w:rsidP="000D024A">
      <w:pPr>
        <w:ind w:right="1133"/>
        <w:jc w:val="both"/>
        <w:rPr>
          <w:sz w:val="28"/>
          <w:szCs w:val="28"/>
        </w:rPr>
      </w:pPr>
      <w:r>
        <w:rPr>
          <w:sz w:val="28"/>
          <w:szCs w:val="28"/>
        </w:rPr>
        <w:t>Ebbero una numerosa discendenza: maschile e femminile.</w:t>
      </w:r>
    </w:p>
    <w:p w14:paraId="096A59A1" w14:textId="77777777" w:rsidR="00946FD9" w:rsidRDefault="00946FD9" w:rsidP="000D024A">
      <w:pPr>
        <w:ind w:right="1133"/>
        <w:jc w:val="both"/>
        <w:rPr>
          <w:sz w:val="28"/>
          <w:szCs w:val="28"/>
        </w:rPr>
      </w:pPr>
      <w:r>
        <w:rPr>
          <w:sz w:val="28"/>
          <w:szCs w:val="28"/>
        </w:rPr>
        <w:t>ANDREA ARSENI pr. 1493, ZUANE pr 1494, ALVISE pr 1496</w:t>
      </w:r>
      <w:r w:rsidR="008E7D7D">
        <w:rPr>
          <w:sz w:val="28"/>
          <w:szCs w:val="28"/>
        </w:rPr>
        <w:t xml:space="preserve">, </w:t>
      </w:r>
      <w:r>
        <w:rPr>
          <w:sz w:val="28"/>
          <w:szCs w:val="28"/>
        </w:rPr>
        <w:t>NICOLO’, quattro figlie sposate e due rimaste nubili</w:t>
      </w:r>
      <w:r w:rsidR="008F60BA">
        <w:rPr>
          <w:sz w:val="28"/>
          <w:szCs w:val="28"/>
        </w:rPr>
        <w:t>, CECILIA e CRISTINA</w:t>
      </w:r>
      <w:r>
        <w:rPr>
          <w:sz w:val="28"/>
          <w:szCs w:val="28"/>
        </w:rPr>
        <w:t>.</w:t>
      </w:r>
    </w:p>
    <w:p w14:paraId="4FFD3567" w14:textId="77777777" w:rsidR="00946FD9" w:rsidRDefault="00946FD9" w:rsidP="000D024A">
      <w:pPr>
        <w:ind w:right="1133"/>
        <w:jc w:val="both"/>
        <w:rPr>
          <w:sz w:val="28"/>
          <w:szCs w:val="28"/>
        </w:rPr>
      </w:pPr>
      <w:r>
        <w:rPr>
          <w:sz w:val="28"/>
          <w:szCs w:val="28"/>
        </w:rPr>
        <w:tab/>
        <w:t>Dei maschi si sposò solamente ZUANE:</w:t>
      </w:r>
    </w:p>
    <w:p w14:paraId="3FF687EF" w14:textId="77777777" w:rsidR="00946FD9" w:rsidRDefault="00946FD9" w:rsidP="000D024A">
      <w:pPr>
        <w:ind w:right="1133"/>
        <w:jc w:val="both"/>
        <w:rPr>
          <w:sz w:val="28"/>
          <w:szCs w:val="28"/>
        </w:rPr>
      </w:pPr>
      <w:r>
        <w:rPr>
          <w:sz w:val="28"/>
          <w:szCs w:val="28"/>
        </w:rPr>
        <w:t>1503</w:t>
      </w:r>
    </w:p>
    <w:p w14:paraId="6FC9BBA8" w14:textId="77777777" w:rsidR="00946FD9" w:rsidRDefault="00946FD9" w:rsidP="000D024A">
      <w:pPr>
        <w:ind w:right="1133"/>
        <w:jc w:val="both"/>
        <w:rPr>
          <w:sz w:val="28"/>
          <w:szCs w:val="28"/>
        </w:rPr>
      </w:pPr>
      <w:r>
        <w:rPr>
          <w:sz w:val="28"/>
          <w:szCs w:val="28"/>
        </w:rPr>
        <w:t>Zuane Duodo de Piero q. Nicolòda S. Maria dell’Orto</w:t>
      </w:r>
    </w:p>
    <w:p w14:paraId="29310216" w14:textId="77777777" w:rsidR="00946FD9" w:rsidRDefault="00946FD9" w:rsidP="000D024A">
      <w:pPr>
        <w:ind w:right="1133"/>
        <w:jc w:val="both"/>
        <w:rPr>
          <w:sz w:val="28"/>
          <w:szCs w:val="28"/>
        </w:rPr>
      </w:pPr>
      <w:r>
        <w:rPr>
          <w:sz w:val="28"/>
          <w:szCs w:val="28"/>
        </w:rPr>
        <w:t>In la fia de Zuane Bernardo q. Andrea</w:t>
      </w:r>
    </w:p>
    <w:p w14:paraId="5829C8C1" w14:textId="77777777" w:rsidR="008F60BA" w:rsidRDefault="008F60BA" w:rsidP="000D024A">
      <w:pPr>
        <w:ind w:right="1133"/>
        <w:jc w:val="both"/>
        <w:rPr>
          <w:sz w:val="28"/>
          <w:szCs w:val="28"/>
        </w:rPr>
      </w:pPr>
      <w:r>
        <w:rPr>
          <w:sz w:val="28"/>
          <w:szCs w:val="28"/>
        </w:rPr>
        <w:tab/>
        <w:t>Matrimonio delle quattro sposate:</w:t>
      </w:r>
    </w:p>
    <w:p w14:paraId="560767E2" w14:textId="77777777" w:rsidR="00946FD9" w:rsidRDefault="008F60BA" w:rsidP="000D024A">
      <w:pPr>
        <w:ind w:right="1133"/>
        <w:jc w:val="both"/>
        <w:rPr>
          <w:sz w:val="28"/>
          <w:szCs w:val="28"/>
        </w:rPr>
      </w:pPr>
      <w:r>
        <w:rPr>
          <w:sz w:val="28"/>
          <w:szCs w:val="28"/>
        </w:rPr>
        <w:t>1503</w:t>
      </w:r>
    </w:p>
    <w:p w14:paraId="752925C9" w14:textId="77777777" w:rsidR="008F60BA" w:rsidRDefault="008F60BA" w:rsidP="000D024A">
      <w:pPr>
        <w:ind w:right="1133"/>
        <w:jc w:val="both"/>
        <w:rPr>
          <w:sz w:val="28"/>
          <w:szCs w:val="28"/>
        </w:rPr>
      </w:pPr>
      <w:r>
        <w:rPr>
          <w:sz w:val="28"/>
          <w:szCs w:val="28"/>
        </w:rPr>
        <w:t>Nicolò Bragadin q. Domenego q. Nicolò</w:t>
      </w:r>
    </w:p>
    <w:p w14:paraId="469B844F" w14:textId="77777777" w:rsidR="008F60BA" w:rsidRDefault="008F60BA" w:rsidP="000D024A">
      <w:pPr>
        <w:ind w:right="1133"/>
        <w:jc w:val="both"/>
        <w:rPr>
          <w:sz w:val="28"/>
          <w:szCs w:val="28"/>
        </w:rPr>
      </w:pPr>
      <w:r>
        <w:rPr>
          <w:sz w:val="28"/>
          <w:szCs w:val="28"/>
        </w:rPr>
        <w:t>In la fia de Piero Duodo . Nicolò da S. Maria dell’Orto</w:t>
      </w:r>
    </w:p>
    <w:p w14:paraId="572FA0F1" w14:textId="77777777" w:rsidR="008F60BA" w:rsidRDefault="008F60BA" w:rsidP="000D024A">
      <w:pPr>
        <w:ind w:right="1133"/>
        <w:jc w:val="both"/>
        <w:rPr>
          <w:sz w:val="28"/>
          <w:szCs w:val="28"/>
        </w:rPr>
      </w:pPr>
      <w:r>
        <w:rPr>
          <w:sz w:val="28"/>
          <w:szCs w:val="28"/>
        </w:rPr>
        <w:t>1508</w:t>
      </w:r>
    </w:p>
    <w:p w14:paraId="593E1A03" w14:textId="77777777" w:rsidR="008F60BA" w:rsidRDefault="008F60BA" w:rsidP="000D024A">
      <w:pPr>
        <w:ind w:right="1133"/>
        <w:jc w:val="both"/>
        <w:rPr>
          <w:sz w:val="28"/>
          <w:szCs w:val="28"/>
        </w:rPr>
      </w:pPr>
      <w:r>
        <w:rPr>
          <w:sz w:val="28"/>
          <w:szCs w:val="28"/>
        </w:rPr>
        <w:t>Zuane Contarini q. Francesco q. Andrea proc da S. Pantalon</w:t>
      </w:r>
    </w:p>
    <w:p w14:paraId="3E78C479" w14:textId="77777777" w:rsidR="008F60BA" w:rsidRDefault="008F60BA" w:rsidP="000D024A">
      <w:pPr>
        <w:ind w:right="1133"/>
        <w:jc w:val="both"/>
        <w:rPr>
          <w:sz w:val="28"/>
          <w:szCs w:val="28"/>
        </w:rPr>
      </w:pPr>
      <w:r>
        <w:rPr>
          <w:sz w:val="28"/>
          <w:szCs w:val="28"/>
        </w:rPr>
        <w:t>In la fia de Piero Duodo q. Nicolò da S. Maria dell’Orto</w:t>
      </w:r>
    </w:p>
    <w:p w14:paraId="3A163890" w14:textId="77777777" w:rsidR="008F60BA" w:rsidRDefault="008F60BA" w:rsidP="000D024A">
      <w:pPr>
        <w:ind w:right="1133"/>
        <w:jc w:val="both"/>
        <w:rPr>
          <w:sz w:val="28"/>
          <w:szCs w:val="28"/>
        </w:rPr>
      </w:pPr>
      <w:r>
        <w:rPr>
          <w:sz w:val="28"/>
          <w:szCs w:val="28"/>
        </w:rPr>
        <w:t>1514</w:t>
      </w:r>
    </w:p>
    <w:p w14:paraId="0184C7A7" w14:textId="77777777" w:rsidR="008F60BA" w:rsidRDefault="008F60BA" w:rsidP="000D024A">
      <w:pPr>
        <w:ind w:right="1133"/>
        <w:jc w:val="both"/>
        <w:rPr>
          <w:sz w:val="28"/>
          <w:szCs w:val="28"/>
        </w:rPr>
      </w:pPr>
      <w:r>
        <w:rPr>
          <w:sz w:val="28"/>
          <w:szCs w:val="28"/>
        </w:rPr>
        <w:t>Zacharia Morresini q. Nicolò q. Domenego V° V°</w:t>
      </w:r>
    </w:p>
    <w:p w14:paraId="5DEC1540" w14:textId="77777777" w:rsidR="008F60BA" w:rsidRDefault="008F60BA" w:rsidP="000D024A">
      <w:pPr>
        <w:ind w:right="1133"/>
        <w:jc w:val="both"/>
        <w:rPr>
          <w:sz w:val="28"/>
          <w:szCs w:val="28"/>
        </w:rPr>
      </w:pPr>
      <w:r>
        <w:rPr>
          <w:sz w:val="28"/>
          <w:szCs w:val="28"/>
        </w:rPr>
        <w:t>In la fia q. Piero Duodo q. Nicolò da S. Maria dell’Orto</w:t>
      </w:r>
    </w:p>
    <w:p w14:paraId="44F8324F" w14:textId="77777777" w:rsidR="00E30BC0" w:rsidRDefault="00E30BC0" w:rsidP="000D024A">
      <w:pPr>
        <w:ind w:right="1133"/>
        <w:jc w:val="both"/>
        <w:rPr>
          <w:sz w:val="28"/>
          <w:szCs w:val="28"/>
        </w:rPr>
      </w:pPr>
      <w:r>
        <w:rPr>
          <w:sz w:val="28"/>
          <w:szCs w:val="28"/>
        </w:rPr>
        <w:tab/>
        <w:t>Non aprono alcun spiraglio per la nostra indagine.</w:t>
      </w:r>
    </w:p>
    <w:p w14:paraId="00AEE1E3" w14:textId="77777777" w:rsidR="00FA1A95" w:rsidRDefault="00E30BC0" w:rsidP="00FA1A95">
      <w:pPr>
        <w:ind w:right="1133"/>
        <w:rPr>
          <w:sz w:val="28"/>
          <w:szCs w:val="28"/>
        </w:rPr>
      </w:pPr>
      <w:r w:rsidRPr="00E30BC0">
        <w:rPr>
          <w:sz w:val="28"/>
          <w:szCs w:val="28"/>
          <w:u w:val="single"/>
        </w:rPr>
        <w:t>c. I nipoti</w:t>
      </w:r>
      <w:r w:rsidR="00FA1A95">
        <w:rPr>
          <w:sz w:val="28"/>
          <w:szCs w:val="28"/>
          <w:u w:val="single"/>
        </w:rPr>
        <w:t xml:space="preserve">, figli di Battista </w:t>
      </w:r>
      <w:r w:rsidRPr="00E30BC0">
        <w:rPr>
          <w:sz w:val="28"/>
          <w:szCs w:val="28"/>
          <w:u w:val="single"/>
        </w:rPr>
        <w:t>ERIZZO</w:t>
      </w:r>
      <w:r w:rsidR="00FA1A95">
        <w:rPr>
          <w:sz w:val="28"/>
          <w:szCs w:val="28"/>
          <w:u w:val="single"/>
        </w:rPr>
        <w:t>:</w:t>
      </w:r>
    </w:p>
    <w:p w14:paraId="501C6521" w14:textId="77777777" w:rsidR="00FA1A95" w:rsidRDefault="00FA1A95" w:rsidP="00FA1A95">
      <w:pPr>
        <w:ind w:right="1133"/>
        <w:rPr>
          <w:sz w:val="28"/>
          <w:szCs w:val="28"/>
        </w:rPr>
      </w:pPr>
      <w:r>
        <w:rPr>
          <w:sz w:val="28"/>
          <w:szCs w:val="28"/>
        </w:rPr>
        <w:t>Sono solo quattro maschi: A</w:t>
      </w:r>
      <w:r w:rsidR="000C6DD9">
        <w:rPr>
          <w:sz w:val="28"/>
          <w:szCs w:val="28"/>
        </w:rPr>
        <w:t xml:space="preserve">NTONIO </w:t>
      </w:r>
      <w:r>
        <w:rPr>
          <w:sz w:val="28"/>
          <w:szCs w:val="28"/>
        </w:rPr>
        <w:t xml:space="preserve"> pr 1502, A</w:t>
      </w:r>
      <w:r w:rsidR="000C6DD9">
        <w:rPr>
          <w:sz w:val="28"/>
          <w:szCs w:val="28"/>
        </w:rPr>
        <w:t xml:space="preserve">NDREA </w:t>
      </w:r>
      <w:r>
        <w:rPr>
          <w:sz w:val="28"/>
          <w:szCs w:val="28"/>
        </w:rPr>
        <w:t xml:space="preserve"> pr 1503, N</w:t>
      </w:r>
      <w:r w:rsidR="000C6DD9">
        <w:rPr>
          <w:sz w:val="28"/>
          <w:szCs w:val="28"/>
        </w:rPr>
        <w:t>ICOLO’</w:t>
      </w:r>
      <w:r>
        <w:rPr>
          <w:sz w:val="28"/>
          <w:szCs w:val="28"/>
        </w:rPr>
        <w:t xml:space="preserve"> pr 1505, </w:t>
      </w:r>
      <w:r w:rsidR="000C6DD9">
        <w:rPr>
          <w:sz w:val="28"/>
          <w:szCs w:val="28"/>
        </w:rPr>
        <w:t xml:space="preserve">( Nominati esecutori testamentari da Benededetto Cabriel ), e </w:t>
      </w:r>
      <w:r>
        <w:rPr>
          <w:sz w:val="28"/>
          <w:szCs w:val="28"/>
        </w:rPr>
        <w:t>M</w:t>
      </w:r>
      <w:r w:rsidR="000C6DD9">
        <w:rPr>
          <w:sz w:val="28"/>
          <w:szCs w:val="28"/>
        </w:rPr>
        <w:t>ATHIO</w:t>
      </w:r>
      <w:r>
        <w:rPr>
          <w:sz w:val="28"/>
          <w:szCs w:val="28"/>
        </w:rPr>
        <w:t xml:space="preserve"> pr. 1510</w:t>
      </w:r>
      <w:r w:rsidR="000C6DD9">
        <w:rPr>
          <w:sz w:val="28"/>
          <w:szCs w:val="28"/>
        </w:rPr>
        <w:t xml:space="preserve"> </w:t>
      </w:r>
    </w:p>
    <w:p w14:paraId="6C608E82" w14:textId="77777777" w:rsidR="00FA1A95" w:rsidRDefault="00FA1A95" w:rsidP="00FA1A95">
      <w:pPr>
        <w:ind w:right="1133"/>
        <w:rPr>
          <w:sz w:val="28"/>
          <w:szCs w:val="28"/>
        </w:rPr>
      </w:pPr>
      <w:r>
        <w:rPr>
          <w:sz w:val="28"/>
          <w:szCs w:val="28"/>
        </w:rPr>
        <w:tab/>
        <w:t>I loro matrimoni:</w:t>
      </w:r>
    </w:p>
    <w:p w14:paraId="4F480FA1" w14:textId="77777777" w:rsidR="00FA1A95" w:rsidRDefault="00FA1A95" w:rsidP="00FA1A95">
      <w:pPr>
        <w:ind w:right="1133"/>
        <w:rPr>
          <w:sz w:val="28"/>
          <w:szCs w:val="28"/>
        </w:rPr>
      </w:pPr>
      <w:r>
        <w:rPr>
          <w:sz w:val="28"/>
          <w:szCs w:val="28"/>
        </w:rPr>
        <w:t>1519</w:t>
      </w:r>
    </w:p>
    <w:p w14:paraId="1A8C7DD0" w14:textId="77777777" w:rsidR="00FA1A95" w:rsidRDefault="00FA1A95" w:rsidP="00FA1A95">
      <w:pPr>
        <w:ind w:right="1133"/>
        <w:rPr>
          <w:sz w:val="28"/>
          <w:szCs w:val="28"/>
        </w:rPr>
      </w:pPr>
      <w:r>
        <w:rPr>
          <w:sz w:val="28"/>
          <w:szCs w:val="28"/>
        </w:rPr>
        <w:t>Nicolò Erizzo de Battista q. Stefano</w:t>
      </w:r>
    </w:p>
    <w:p w14:paraId="1AC364BD" w14:textId="77777777" w:rsidR="00FA1A95" w:rsidRDefault="00FA1A95" w:rsidP="00FA1A95">
      <w:pPr>
        <w:ind w:right="1133"/>
        <w:rPr>
          <w:sz w:val="28"/>
          <w:szCs w:val="28"/>
        </w:rPr>
      </w:pPr>
      <w:r>
        <w:rPr>
          <w:sz w:val="28"/>
          <w:szCs w:val="28"/>
        </w:rPr>
        <w:t>In l fia q. Francesco Gritti q. Luca</w:t>
      </w:r>
    </w:p>
    <w:p w14:paraId="54FC67C6" w14:textId="77777777" w:rsidR="00FA1A95" w:rsidRDefault="00FA1A95" w:rsidP="00FA1A95">
      <w:pPr>
        <w:ind w:right="1133"/>
        <w:rPr>
          <w:sz w:val="28"/>
          <w:szCs w:val="28"/>
        </w:rPr>
      </w:pPr>
      <w:r>
        <w:rPr>
          <w:sz w:val="28"/>
          <w:szCs w:val="28"/>
        </w:rPr>
        <w:t>1530</w:t>
      </w:r>
    </w:p>
    <w:p w14:paraId="7225EAD9" w14:textId="77777777" w:rsidR="00FA1A95" w:rsidRDefault="00FA1A95" w:rsidP="00FA1A95">
      <w:pPr>
        <w:ind w:right="1133"/>
        <w:rPr>
          <w:sz w:val="28"/>
          <w:szCs w:val="28"/>
        </w:rPr>
      </w:pPr>
      <w:r>
        <w:rPr>
          <w:sz w:val="28"/>
          <w:szCs w:val="28"/>
        </w:rPr>
        <w:t>Antonio Erizzo q. Battista q. Stefano</w:t>
      </w:r>
    </w:p>
    <w:p w14:paraId="33AF7175" w14:textId="77777777" w:rsidR="00FA1A95" w:rsidRDefault="00FA1A95" w:rsidP="00FA1A95">
      <w:pPr>
        <w:ind w:right="1133"/>
        <w:rPr>
          <w:sz w:val="28"/>
          <w:szCs w:val="28"/>
        </w:rPr>
      </w:pPr>
      <w:r>
        <w:rPr>
          <w:sz w:val="28"/>
          <w:szCs w:val="28"/>
        </w:rPr>
        <w:t>In la fia q. Piero Dolfin q. Fantin q. Nicolò</w:t>
      </w:r>
    </w:p>
    <w:p w14:paraId="6CA05B42" w14:textId="77777777" w:rsidR="00FA1A95" w:rsidRDefault="000C6DD9" w:rsidP="00FA1A95">
      <w:pPr>
        <w:ind w:right="1133"/>
        <w:rPr>
          <w:sz w:val="28"/>
          <w:szCs w:val="28"/>
        </w:rPr>
      </w:pPr>
      <w:r>
        <w:rPr>
          <w:sz w:val="28"/>
          <w:szCs w:val="28"/>
        </w:rPr>
        <w:tab/>
        <w:t>Andrea e Mathio non si sposarono.</w:t>
      </w:r>
    </w:p>
    <w:p w14:paraId="5ED9F74C" w14:textId="77777777" w:rsidR="0000102B" w:rsidRPr="00FA1A95" w:rsidRDefault="0000102B" w:rsidP="00FA1A95">
      <w:pPr>
        <w:ind w:right="1133"/>
        <w:rPr>
          <w:sz w:val="28"/>
          <w:szCs w:val="28"/>
        </w:rPr>
      </w:pPr>
      <w:r>
        <w:rPr>
          <w:sz w:val="28"/>
          <w:szCs w:val="28"/>
        </w:rPr>
        <w:tab/>
        <w:t>Non si apre spiraglio per nostra ricerca su Lodovica Cabriel.</w:t>
      </w:r>
    </w:p>
    <w:p w14:paraId="6AF1166B" w14:textId="77777777" w:rsidR="00E30BC0" w:rsidRDefault="0000102B" w:rsidP="00FA1A95">
      <w:pPr>
        <w:ind w:right="1133"/>
        <w:rPr>
          <w:sz w:val="28"/>
          <w:szCs w:val="28"/>
        </w:rPr>
      </w:pPr>
      <w:r>
        <w:rPr>
          <w:sz w:val="28"/>
          <w:szCs w:val="28"/>
          <w:u w:val="single"/>
        </w:rPr>
        <w:t>d. Altri due esecutori testamentari di Bendetto Cabriel</w:t>
      </w:r>
      <w:r w:rsidR="00FA1A95">
        <w:rPr>
          <w:sz w:val="28"/>
          <w:szCs w:val="28"/>
          <w:u w:val="single"/>
        </w:rPr>
        <w:br/>
      </w:r>
      <w:r w:rsidRPr="0000102B">
        <w:rPr>
          <w:sz w:val="28"/>
          <w:szCs w:val="28"/>
        </w:rPr>
        <w:t xml:space="preserve">Marco Cabriel </w:t>
      </w:r>
      <w:r w:rsidR="00B53350">
        <w:rPr>
          <w:sz w:val="28"/>
          <w:szCs w:val="28"/>
        </w:rPr>
        <w:t xml:space="preserve">pr 1481 </w:t>
      </w:r>
      <w:r w:rsidRPr="0000102B">
        <w:rPr>
          <w:sz w:val="28"/>
          <w:szCs w:val="28"/>
        </w:rPr>
        <w:t>q. Zccaria</w:t>
      </w:r>
      <w:r w:rsidR="00B53350">
        <w:rPr>
          <w:sz w:val="28"/>
          <w:szCs w:val="28"/>
        </w:rPr>
        <w:t xml:space="preserve"> e Frarancesco Cabriel q. Bertuzi:</w:t>
      </w:r>
    </w:p>
    <w:p w14:paraId="3DF5F1B8" w14:textId="77777777" w:rsidR="00B53350" w:rsidRDefault="00B53350" w:rsidP="00FA1A95">
      <w:pPr>
        <w:ind w:right="1133"/>
        <w:rPr>
          <w:sz w:val="28"/>
          <w:szCs w:val="28"/>
        </w:rPr>
      </w:pPr>
      <w:r>
        <w:rPr>
          <w:sz w:val="28"/>
          <w:szCs w:val="28"/>
        </w:rPr>
        <w:t>1499</w:t>
      </w:r>
    </w:p>
    <w:p w14:paraId="1F46FA96" w14:textId="77777777" w:rsidR="00B53350" w:rsidRDefault="00B53350" w:rsidP="00FA1A95">
      <w:pPr>
        <w:ind w:right="1133"/>
        <w:rPr>
          <w:sz w:val="28"/>
          <w:szCs w:val="28"/>
        </w:rPr>
      </w:pPr>
      <w:r>
        <w:rPr>
          <w:sz w:val="28"/>
          <w:szCs w:val="28"/>
        </w:rPr>
        <w:t>Marco Cabriel q. Zachria q. Marco</w:t>
      </w:r>
    </w:p>
    <w:p w14:paraId="0107FEB3" w14:textId="77777777" w:rsidR="00B53350" w:rsidRDefault="00B53350" w:rsidP="00FA1A95">
      <w:pPr>
        <w:ind w:right="1133"/>
        <w:rPr>
          <w:sz w:val="28"/>
          <w:szCs w:val="28"/>
        </w:rPr>
      </w:pPr>
      <w:r>
        <w:rPr>
          <w:sz w:val="28"/>
          <w:szCs w:val="28"/>
        </w:rPr>
        <w:t>In la fia di Nicolò Foscarini q. Alvise dott e proc</w:t>
      </w:r>
    </w:p>
    <w:p w14:paraId="2AC2C0F7" w14:textId="77777777" w:rsidR="00B53350" w:rsidRDefault="00B53350" w:rsidP="00FA1A95">
      <w:pPr>
        <w:ind w:right="1133"/>
        <w:rPr>
          <w:sz w:val="28"/>
          <w:szCs w:val="28"/>
        </w:rPr>
      </w:pPr>
      <w:r>
        <w:rPr>
          <w:sz w:val="28"/>
          <w:szCs w:val="28"/>
        </w:rPr>
        <w:t>1491</w:t>
      </w:r>
    </w:p>
    <w:p w14:paraId="0C719675" w14:textId="77777777" w:rsidR="00B53350" w:rsidRDefault="00B53350" w:rsidP="00FA1A95">
      <w:pPr>
        <w:ind w:right="1133"/>
        <w:rPr>
          <w:sz w:val="28"/>
          <w:szCs w:val="28"/>
        </w:rPr>
      </w:pPr>
      <w:r>
        <w:rPr>
          <w:sz w:val="28"/>
          <w:szCs w:val="28"/>
        </w:rPr>
        <w:t>Francesco Cabriel q. Bertuzi Kav q. Jacomo</w:t>
      </w:r>
    </w:p>
    <w:p w14:paraId="7CA5B37F" w14:textId="77777777" w:rsidR="00B53350" w:rsidRDefault="00B53350" w:rsidP="00FA1A95">
      <w:pPr>
        <w:ind w:right="1133"/>
        <w:rPr>
          <w:sz w:val="28"/>
          <w:szCs w:val="28"/>
        </w:rPr>
      </w:pPr>
      <w:r>
        <w:rPr>
          <w:sz w:val="28"/>
          <w:szCs w:val="28"/>
        </w:rPr>
        <w:t>In la fi de Hieronimo Loedan q. Lorenzo ditto Pistacco</w:t>
      </w:r>
    </w:p>
    <w:p w14:paraId="7BE3FF0A" w14:textId="77777777" w:rsidR="00B53350" w:rsidRDefault="00B53350" w:rsidP="00FA1A95">
      <w:pPr>
        <w:ind w:right="1133"/>
        <w:rPr>
          <w:sz w:val="28"/>
          <w:szCs w:val="28"/>
        </w:rPr>
      </w:pPr>
      <w:r>
        <w:rPr>
          <w:sz w:val="28"/>
          <w:szCs w:val="28"/>
        </w:rPr>
        <w:tab/>
        <w:t>Anche costoro non aprono alcun spiraglio alla ricerca.</w:t>
      </w:r>
    </w:p>
    <w:p w14:paraId="74BC1A71" w14:textId="77777777" w:rsidR="0000102B" w:rsidRPr="0000102B" w:rsidRDefault="0000102B" w:rsidP="00FA1A95">
      <w:pPr>
        <w:ind w:right="1133"/>
        <w:rPr>
          <w:sz w:val="28"/>
          <w:szCs w:val="28"/>
        </w:rPr>
      </w:pPr>
    </w:p>
    <w:sectPr w:rsidR="0000102B" w:rsidRPr="0000102B">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E42B8" w14:textId="77777777" w:rsidR="00BC0984" w:rsidRDefault="00BC0984" w:rsidP="00651787">
      <w:pPr>
        <w:spacing w:after="0" w:line="240" w:lineRule="auto"/>
      </w:pPr>
      <w:r>
        <w:separator/>
      </w:r>
    </w:p>
  </w:endnote>
  <w:endnote w:type="continuationSeparator" w:id="0">
    <w:p w14:paraId="2F4C7CBD" w14:textId="77777777" w:rsidR="00BC0984" w:rsidRDefault="00BC0984" w:rsidP="00651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8EC9" w14:textId="77777777" w:rsidR="00651787" w:rsidRDefault="0065178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763E" w14:textId="77777777" w:rsidR="00651787" w:rsidRDefault="0065178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AB70" w14:textId="77777777" w:rsidR="00651787" w:rsidRDefault="0065178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C5003" w14:textId="77777777" w:rsidR="00BC0984" w:rsidRDefault="00BC0984" w:rsidP="00651787">
      <w:pPr>
        <w:spacing w:after="0" w:line="240" w:lineRule="auto"/>
      </w:pPr>
      <w:r>
        <w:separator/>
      </w:r>
    </w:p>
  </w:footnote>
  <w:footnote w:type="continuationSeparator" w:id="0">
    <w:p w14:paraId="3870CE36" w14:textId="77777777" w:rsidR="00BC0984" w:rsidRDefault="00BC0984" w:rsidP="00651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8E12" w14:textId="77777777" w:rsidR="00651787" w:rsidRDefault="0065178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26235"/>
      <w:docPartObj>
        <w:docPartGallery w:val="Page Numbers (Top of Page)"/>
        <w:docPartUnique/>
      </w:docPartObj>
    </w:sdtPr>
    <w:sdtEndPr/>
    <w:sdtContent>
      <w:p w14:paraId="487D8D7B" w14:textId="77777777" w:rsidR="00651787" w:rsidRDefault="00651787">
        <w:pPr>
          <w:pStyle w:val="Intestazione"/>
          <w:jc w:val="right"/>
        </w:pPr>
        <w:r>
          <w:fldChar w:fldCharType="begin"/>
        </w:r>
        <w:r>
          <w:instrText>PAGE   \* MERGEFORMAT</w:instrText>
        </w:r>
        <w:r>
          <w:fldChar w:fldCharType="separate"/>
        </w:r>
        <w:r w:rsidR="007D03BE">
          <w:rPr>
            <w:noProof/>
          </w:rPr>
          <w:t>4</w:t>
        </w:r>
        <w:r>
          <w:fldChar w:fldCharType="end"/>
        </w:r>
      </w:p>
    </w:sdtContent>
  </w:sdt>
  <w:p w14:paraId="13A990D0" w14:textId="77777777" w:rsidR="00651787" w:rsidRDefault="0065178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FE0A" w14:textId="77777777" w:rsidR="00651787" w:rsidRDefault="0065178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7362"/>
    <w:rsid w:val="0000102B"/>
    <w:rsid w:val="00002DE8"/>
    <w:rsid w:val="00073DCA"/>
    <w:rsid w:val="000A0B48"/>
    <w:rsid w:val="000C6DD9"/>
    <w:rsid w:val="000D024A"/>
    <w:rsid w:val="000D281B"/>
    <w:rsid w:val="00101A6D"/>
    <w:rsid w:val="001A480D"/>
    <w:rsid w:val="00201FD5"/>
    <w:rsid w:val="0024495D"/>
    <w:rsid w:val="00246B07"/>
    <w:rsid w:val="00331263"/>
    <w:rsid w:val="00371009"/>
    <w:rsid w:val="003B798D"/>
    <w:rsid w:val="003D2FDB"/>
    <w:rsid w:val="00473BCA"/>
    <w:rsid w:val="004B3033"/>
    <w:rsid w:val="00524829"/>
    <w:rsid w:val="005B0058"/>
    <w:rsid w:val="005E4BEC"/>
    <w:rsid w:val="00651787"/>
    <w:rsid w:val="00662C65"/>
    <w:rsid w:val="00663E09"/>
    <w:rsid w:val="006A1FC2"/>
    <w:rsid w:val="00743C6D"/>
    <w:rsid w:val="007D03BE"/>
    <w:rsid w:val="00857531"/>
    <w:rsid w:val="008C54B3"/>
    <w:rsid w:val="008E7D7D"/>
    <w:rsid w:val="008F60BA"/>
    <w:rsid w:val="009227CB"/>
    <w:rsid w:val="00946FD9"/>
    <w:rsid w:val="009A36BA"/>
    <w:rsid w:val="00A32586"/>
    <w:rsid w:val="00A6363D"/>
    <w:rsid w:val="00AE0525"/>
    <w:rsid w:val="00B42A2E"/>
    <w:rsid w:val="00B42F80"/>
    <w:rsid w:val="00B52893"/>
    <w:rsid w:val="00B53350"/>
    <w:rsid w:val="00BC0984"/>
    <w:rsid w:val="00BD0DDB"/>
    <w:rsid w:val="00C87362"/>
    <w:rsid w:val="00D35FF5"/>
    <w:rsid w:val="00D66878"/>
    <w:rsid w:val="00D8255E"/>
    <w:rsid w:val="00E30BC0"/>
    <w:rsid w:val="00EA71A1"/>
    <w:rsid w:val="00ED2477"/>
    <w:rsid w:val="00ED40D7"/>
    <w:rsid w:val="00FA1A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D6717"/>
  <w15:docId w15:val="{0FC17C62-18C3-4B49-A23B-5D81CF24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517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1787"/>
  </w:style>
  <w:style w:type="paragraph" w:styleId="Pidipagina">
    <w:name w:val="footer"/>
    <w:basedOn w:val="Normale"/>
    <w:link w:val="PidipaginaCarattere"/>
    <w:uiPriority w:val="99"/>
    <w:unhideWhenUsed/>
    <w:rsid w:val="006517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1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25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2907</Words>
  <Characters>16573</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Secondo Brunelli</cp:lastModifiedBy>
  <cp:revision>18</cp:revision>
  <dcterms:created xsi:type="dcterms:W3CDTF">2016-07-14T07:58:00Z</dcterms:created>
  <dcterms:modified xsi:type="dcterms:W3CDTF">2022-06-23T13:37:00Z</dcterms:modified>
</cp:coreProperties>
</file>