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07" w:rsidRPr="00F30707" w:rsidRDefault="00F30707" w:rsidP="00F30707">
      <w:pPr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sectPr w:rsidR="00F30707" w:rsidRPr="00F30707" w:rsidSect="00AD309B">
          <w:pgSz w:w="11904" w:h="16834"/>
          <w:pgMar w:top="1134" w:right="1134" w:bottom="1134" w:left="1134" w:header="720" w:footer="720" w:gutter="0"/>
          <w:cols w:space="709"/>
          <w:noEndnote/>
        </w:sectPr>
      </w:pPr>
      <w:r w:rsidRPr="00F307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</w:p>
    <w:p w:rsidR="00F30707" w:rsidRPr="00F30707" w:rsidRDefault="00F30707" w:rsidP="00F30707">
      <w:pPr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Voglio interessarmi del libretto INSTRUTTIONE DELLA FEDE CHRISTIANA PER MODO DI DIALOGO credendo di aver riscontrato qualcosa di interessante nella stesura del suo contenuto.</w:t>
      </w: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Di questo libretto hanno scritto:</w:t>
      </w:r>
    </w:p>
    <w:p w:rsidR="00F30707" w:rsidRPr="00F30707" w:rsidRDefault="00F30707" w:rsidP="00F30707">
      <w:pPr>
        <w:tabs>
          <w:tab w:val="left" w:pos="288"/>
        </w:tabs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-</w:t>
      </w: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Padre Girolamo Novelli, che ha testimoniato nel processo ordinario di Milano per la beatificazione di San Girolamo</w:t>
      </w:r>
    </w:p>
    <w:p w:rsidR="00F30707" w:rsidRPr="00F30707" w:rsidRDefault="00F30707" w:rsidP="00F30707">
      <w:pPr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- Padre Stanislao Santinelli,</w:t>
      </w:r>
    </w:p>
    <w:p w:rsidR="00F30707" w:rsidRPr="00F30707" w:rsidRDefault="00F30707" w:rsidP="00F30707">
      <w:pPr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- G. Battista Castiglione, </w:t>
      </w: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Istoria delle scuole della Dottrina Cristiana fondate in Milano e da Milano nell'Italia e altrove propagate, </w:t>
      </w: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parte prima ( unica pubblicata ), Milano, 1800, pag. 66.</w:t>
      </w:r>
    </w:p>
    <w:p w:rsidR="00F30707" w:rsidRPr="00F30707" w:rsidRDefault="00F30707" w:rsidP="00F30707">
      <w:pPr>
        <w:tabs>
          <w:tab w:val="left" w:pos="288"/>
        </w:tabs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-</w:t>
      </w: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Padre Brusa,</w:t>
      </w:r>
    </w:p>
    <w:p w:rsidR="00F30707" w:rsidRPr="00F30707" w:rsidRDefault="00F30707" w:rsidP="00F30707">
      <w:pPr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- Padre Carlo Pellegrini, benemerito della pubblicazione del testo intero,</w:t>
      </w:r>
    </w:p>
    <w:p w:rsidR="00F30707" w:rsidRPr="00F30707" w:rsidRDefault="00F30707" w:rsidP="00F30707">
      <w:pPr>
        <w:tabs>
          <w:tab w:val="left" w:pos="288"/>
        </w:tabs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-</w:t>
      </w: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Vidal Garcia.</w:t>
      </w:r>
    </w:p>
    <w:p w:rsidR="00F30707" w:rsidRPr="00F30707" w:rsidRDefault="00F30707" w:rsidP="00F30707">
      <w:pPr>
        <w:tabs>
          <w:tab w:val="left" w:pos="288"/>
        </w:tabs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-</w:t>
      </w: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Padre Giacomo Gianolio.</w:t>
      </w: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Pur conoscendo il pensiero di tutti costoro, è mia intenzione evitare in maniera assoluta ogni confronto o dibattito per privilegiare quanto potrà emergere di valido dalla mia ricerca, condotta con un metodo ed una impostazione diversi.</w:t>
      </w:r>
    </w:p>
    <w:p w:rsidR="00F30707" w:rsidRPr="00F30707" w:rsidRDefault="00F30707" w:rsidP="00F30707">
      <w:pPr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30707" w:rsidRPr="00F30707" w:rsidRDefault="00F30707" w:rsidP="00F30707">
      <w:pPr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 nel 1525, a Venezia, si pubblica un ... </w:t>
      </w: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catechismo!</w:t>
      </w: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Ho trovato nel 1988, nella biblioteca del Collegio Gallio, dattiloscritto da Padre Marco Tentorio, fotocopiato da Padre Bernardo Vanossi, questo fascicolo: UNO LIBRETTO VOLGARE CON LA DECHIARATIONE DE LI DIECI COMANDAMENTI, DEL CREDO, DEL PATER NOSTER, CON UNA BRIEVE ANNOTATIONE DEL VIVERE CHRISTIANO: COSE CERTAMENTE UTILI ET NECESSARIE A CIASCHEDUNO FIDELE CHRISTIANO. ULTIMAMENTE STAMPATO MDXXV.</w:t>
      </w: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In cima alla pagina di copertina, sopra il titolo: biblioteca Nazionale Firenze Guic. 232.2.11. In ultima pagina: FINIS. STAMPATO IN VENEGIA PER NICOLO' DI ARISTOTELE DETTO ZOPPINO MDXXV.</w:t>
      </w: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dattiloscritto di Padre Tentorio, dalla copertina alla fine, si compone di pagine 44. </w:t>
      </w: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Chi di voi, anche solo occasionalmente, ha avuto sotto mano qualche dattiloscritto del nostro compianto Archivista Generale, sa bene che egli utilizzava qualunque </w:t>
      </w: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pezzo </w:t>
      </w: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di carta, raramente uno uguale all'altro.</w:t>
      </w: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Così ogni fotocopia che giunge a me risulta composta da ben </w:t>
      </w: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tre pezzi .. tentoriani, </w:t>
      </w: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variamente </w:t>
      </w: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scocciati </w:t>
      </w: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tra di loro.</w:t>
      </w: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Probabilmente Padre Tentorio ha trascritto direttamente da microfilm: per primo egli riunì nel nostro Archivio di Genova fotocopia di quasi tutti i catechismi italiani del 1500.</w:t>
      </w: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30707" w:rsidRPr="00F30707" w:rsidRDefault="00F30707" w:rsidP="00F30707">
      <w:pPr>
        <w:spacing w:after="0" w:line="240" w:lineRule="auto"/>
        <w:ind w:right="113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</w:p>
    <w:p w:rsidR="00F30707" w:rsidRPr="00F30707" w:rsidRDefault="00F30707" w:rsidP="00F30707">
      <w:pPr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Presentazione del LIBRETTO .... MDXXV.</w:t>
      </w: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Figura dell'Angelo Custode</w:t>
      </w: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: il testo dattiloscritto di Padre Tentorio non può certo rappresentare l'immagine dell'Angelo Custode. </w:t>
      </w: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Nessuno, che sappia come San Girolamo ha diffuso la devozione all'Angelo Custode, può restare senza una vera emozione di fronte a questa immagine, ( che possiamo</w:t>
      </w: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solo immaginare! ).</w:t>
      </w:r>
    </w:p>
    <w:p w:rsidR="00F30707" w:rsidRPr="00F30707" w:rsidRDefault="00F30707" w:rsidP="00F30707">
      <w:pPr>
        <w:spacing w:after="0" w:line="240" w:lineRule="auto"/>
        <w:ind w:right="11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1 - Proemio</w:t>
      </w: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Per salvarsi occorre sapere:</w:t>
      </w:r>
    </w:p>
    <w:p w:rsidR="00F30707" w:rsidRPr="00F30707" w:rsidRDefault="00F30707" w:rsidP="00F30707">
      <w:pPr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a - ciò che si deve fare e lasciare: i comandamenti.</w:t>
      </w:r>
    </w:p>
    <w:p w:rsidR="00F30707" w:rsidRPr="00F30707" w:rsidRDefault="00F30707" w:rsidP="00F30707">
      <w:pPr>
        <w:spacing w:after="0" w:line="216" w:lineRule="exact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b - cosa è necessario per poter fare o lasciare: il Credo.</w:t>
      </w:r>
    </w:p>
    <w:p w:rsidR="00F30707" w:rsidRPr="00F30707" w:rsidRDefault="00F30707" w:rsidP="00F30707">
      <w:pPr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c - in che modo si deve cercare e trovare quanto è necessario: Pater noster ...</w:t>
      </w:r>
    </w:p>
    <w:p w:rsidR="00F30707" w:rsidRPr="00F30707" w:rsidRDefault="00F30707" w:rsidP="00F30707">
      <w:pPr>
        <w:spacing w:after="0" w:line="240" w:lineRule="auto"/>
        <w:ind w:right="11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2 - Comandamenti</w:t>
      </w:r>
    </w:p>
    <w:p w:rsidR="00F30707" w:rsidRPr="00F30707" w:rsidRDefault="00F30707" w:rsidP="00F30707">
      <w:pPr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1°, 2°, 3°: loro trasgressione ed adempimento. </w:t>
      </w:r>
    </w:p>
    <w:p w:rsidR="00F30707" w:rsidRPr="00F30707" w:rsidRDefault="00F30707" w:rsidP="00F30707">
      <w:pPr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4°, 5°. 6°, 7°, 8°, 9°, 10°: loro trasgressione ed adempimento.</w:t>
      </w:r>
    </w:p>
    <w:p w:rsidR="00F30707" w:rsidRPr="00F30707" w:rsidRDefault="00F30707" w:rsidP="00F30707">
      <w:pPr>
        <w:spacing w:after="0" w:line="240" w:lineRule="auto"/>
        <w:ind w:right="11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3 - Il Credo</w:t>
      </w:r>
    </w:p>
    <w:p w:rsidR="00F30707" w:rsidRPr="00F30707" w:rsidRDefault="00F30707" w:rsidP="00F30707">
      <w:pPr>
        <w:spacing w:after="0" w:line="240" w:lineRule="auto"/>
        <w:ind w:left="720"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1 – Padre,</w:t>
      </w:r>
    </w:p>
    <w:p w:rsidR="00F30707" w:rsidRPr="00F30707" w:rsidRDefault="00F30707" w:rsidP="00F30707">
      <w:pPr>
        <w:spacing w:after="0" w:line="240" w:lineRule="auto"/>
        <w:ind w:left="720"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 – Figlio,</w:t>
      </w:r>
    </w:p>
    <w:p w:rsidR="00F30707" w:rsidRPr="00F30707" w:rsidRDefault="00F30707" w:rsidP="00F30707">
      <w:pPr>
        <w:spacing w:after="0" w:line="240" w:lineRule="auto"/>
        <w:ind w:right="113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3 - Spirito Santo </w:t>
      </w:r>
    </w:p>
    <w:p w:rsidR="00F30707" w:rsidRPr="00F30707" w:rsidRDefault="00F30707" w:rsidP="00F30707">
      <w:pPr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4 - Pater noster</w:t>
      </w:r>
    </w:p>
    <w:p w:rsidR="00F30707" w:rsidRPr="00F30707" w:rsidRDefault="00F30707" w:rsidP="00F30707">
      <w:pPr>
        <w:spacing w:after="0" w:line="240" w:lineRule="auto"/>
        <w:ind w:left="864"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  <w:sectPr w:rsidR="00F30707" w:rsidRPr="00F30707" w:rsidSect="00AD309B">
          <w:type w:val="continuous"/>
          <w:pgSz w:w="11904" w:h="16834"/>
          <w:pgMar w:top="1134" w:right="1134" w:bottom="1134" w:left="1134" w:header="720" w:footer="720" w:gutter="0"/>
          <w:cols w:space="1695"/>
          <w:noEndnote/>
        </w:sectPr>
      </w:pPr>
    </w:p>
    <w:p w:rsidR="00F30707" w:rsidRPr="00F30707" w:rsidRDefault="00F30707" w:rsidP="00F30707">
      <w:pPr>
        <w:spacing w:after="0" w:line="240" w:lineRule="auto"/>
        <w:ind w:left="864" w:right="1131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-Proemio                                                                                                                 - 1°, 2°. 3°, 4°, 5°, 6°, 7° domanda                                                                         - Si conclude con FINIS.</w:t>
      </w:r>
    </w:p>
    <w:p w:rsidR="00F30707" w:rsidRPr="00F30707" w:rsidRDefault="00F30707" w:rsidP="00F30707">
      <w:pPr>
        <w:spacing w:after="216" w:line="228" w:lineRule="exact"/>
        <w:ind w:left="144" w:right="113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5 - UNA CHRISTIAN.4 PREPARATIONE QUANDO SE VOLE DIRE EL PATER NOSTER.</w:t>
      </w:r>
    </w:p>
    <w:p w:rsidR="00F30707" w:rsidRPr="00F30707" w:rsidRDefault="00F30707" w:rsidP="00F30707">
      <w:pPr>
        <w:spacing w:after="216" w:line="228" w:lineRule="exact"/>
        <w:ind w:left="144" w:right="113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</w:p>
    <w:p w:rsidR="00F30707" w:rsidRPr="00F30707" w:rsidRDefault="00F30707" w:rsidP="00F30707">
      <w:pPr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4</w:t>
      </w:r>
    </w:p>
    <w:p w:rsidR="00F30707" w:rsidRPr="00F30707" w:rsidRDefault="00F30707" w:rsidP="00F30707">
      <w:pPr>
        <w:spacing w:before="288"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Il LIBRETTO .... MDXXV è opera di .. LUTERO.</w:t>
      </w: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Questa è la tesi, convincentissima, di Silvana Seidel Menchi.</w:t>
      </w: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Ecco cosa si ricava da questo bellissimo articolo:</w:t>
      </w:r>
    </w:p>
    <w:p w:rsidR="00F30707" w:rsidRPr="00F30707" w:rsidRDefault="00F30707" w:rsidP="00F30707">
      <w:pPr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1 - è la prima traduzione datata di Lutero in italiano e fu la più fortunata: tre edizioni, 1525, 1530, 1556.</w:t>
      </w:r>
    </w:p>
    <w:p w:rsidR="00F30707" w:rsidRPr="00F30707" w:rsidRDefault="00F30707" w:rsidP="00F30707">
      <w:pPr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2 - La </w:t>
      </w: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Dechiaratione deli 10 comandamenti, La dechiaratione del Credo, La dechiaratione del Pater noster </w:t>
      </w: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sono, singolarmente prese, la traduzione di un'opera di Lutero, di devozione popolare, già pubblicata nel 1520, anno della svolta di Lutero, e nel 1522. </w:t>
      </w: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Ma </w:t>
      </w:r>
      <w:r w:rsidRPr="00F307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appartiene ancora al Lutero cattolico</w:t>
      </w: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: ha valore cioè .. retrospettivo.</w:t>
      </w: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Specialmente La declaratione de li dieci comandamenti ...</w:t>
      </w: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Devo riportare una intera pagina dell'articolo della Seidel Menchi per essere più chiaro e più convincente:</w:t>
      </w:r>
    </w:p>
    <w:p w:rsidR="00F30707" w:rsidRPr="00F30707" w:rsidRDefault="00F30707" w:rsidP="00F30707">
      <w:pPr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- .. </w:t>
      </w: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nel giro di due anni l'innocente libretto entrò come parte costitutiva nel famoso </w:t>
      </w:r>
      <w:r w:rsidRPr="00F307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t-IT"/>
        </w:rPr>
        <w:t>Betbuchlein</w:t>
      </w: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di Lutero, diventando così un testo fondamentale della nuova pietà, anzi uno dei primi momenti della Riforma in atto.</w:t>
      </w: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Come fu possibile una simile trasformazione? </w:t>
      </w: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Grazie a qualche cambiamento di contenuto, si, ma soprattutto grazie a un cambiamento di intenzione. Il Riformatore voleva sgombrare il terreno da una certa letteratura devozionale di tipo tradizionale, in particolare dai libriccini preparatoti alla confessione e alla comunione, che con i loro frigidi repertori ( le 7 opere della misericordia corporale e le 7 opere della misericordia spirituale, i 7 doni dello Spirito santo, le 3 virtù teologali e le 4 </w:t>
      </w:r>
      <w:r w:rsidRPr="00F307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it-IT"/>
        </w:rPr>
        <w:t>virtù cardinali</w:t>
      </w:r>
      <w:r w:rsidRPr="00F307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 xml:space="preserve">, </w:t>
      </w: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le 8 beatitudini e i 12 consigli ), con le loro minuziose prescrizioni su forme, tempi e luoghi della preghiera, e soprattutto con i loro cataloghi di vizi pietti di aride distinzioni e sottodistinzioni, avviavano ad una pietà esteriore e formalistica e trasformavano la contrizione in un'operazione di contabilità.</w:t>
      </w:r>
    </w:p>
    <w:p w:rsidR="00F30707" w:rsidRPr="00F30707" w:rsidRDefault="00F30707" w:rsidP="00F30707">
      <w:pPr>
        <w:spacing w:after="288" w:line="240" w:lineRule="auto"/>
        <w:ind w:right="1131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A questo tipo di letteratura il </w:t>
      </w:r>
      <w:r w:rsidRPr="00F307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t-IT"/>
        </w:rPr>
        <w:t>Betbuchlein</w:t>
      </w: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doveva subentrare.                                                 Inserita in esso, la </w:t>
      </w:r>
      <w:r w:rsidRPr="00F307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t-IT"/>
        </w:rPr>
        <w:t>Kurze Form dei zehn Gebote</w:t>
      </w: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non era più un testo di edificazione ma, come dichiara la pugnace premessa, un testo di edificazione contro tutti gli altri testi di edificazione, il programma e principio di attuazione di quella " forte riforma ", alla quale il suo autore si era votato.</w:t>
      </w:r>
    </w:p>
    <w:p w:rsidR="00F30707" w:rsidRPr="00F30707" w:rsidRDefault="00F30707" w:rsidP="00F30707">
      <w:pPr>
        <w:spacing w:after="288" w:line="240" w:lineRule="auto"/>
        <w:ind w:right="113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         Naturalmente Lutero apportò qualche ritocco al testo del 1520 prima di inserirlo nel </w:t>
      </w:r>
      <w:r w:rsidRPr="00F307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t-IT"/>
        </w:rPr>
        <w:t>Betbuchlein</w:t>
      </w: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, ma questi ritocchi sono sorprendentemente pochi. qualche soppressione ( gli accenni al purgatorio, alla confessione sacramentale, le frasi relative alle autorità ecclesiastiche ), qualche piccola aggiunta, qualche modifica. I ritocchi più importanti riguardano l‘egesi del terzo precetto (" santificherai le feste “). Li registriamo - perchè ci consentono di toccare con mano che cosa significava per Lutero il passaggio</w:t>
      </w: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ab/>
        <w:t>dalla</w:t>
      </w: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ab/>
        <w:t xml:space="preserve"> fase</w:t>
      </w: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ab/>
        <w:t>preriformistica</w:t>
      </w: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ab/>
        <w:t>a un'opera di riforma pienamente matura e consapevole.</w:t>
      </w:r>
    </w:p>
    <w:p w:rsidR="00F30707" w:rsidRPr="00F30707" w:rsidRDefault="00F30707" w:rsidP="00F30707">
      <w:pPr>
        <w:spacing w:after="0" w:line="240" w:lineRule="auto"/>
        <w:ind w:left="144" w:right="1131" w:firstLine="56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Sulla spiegazione letterale del terzo comandamento la versione del 1520 e quella del 1522 corrispondono: " il terzo comandamento insegna come l 'huomo governare si debba verso Dio nelle opere eztrinsece, cioè nelli servitii de Dio ". Ma le rubriche relative alla trasgressione e all'adempimento del comandamento divergono sostanzialmente. Nel 1520 Lutero aveva scritto: " Trasgredisce il terzo comandamento: chi si dà a crapula, al bere, al gioco, al ballo, all'ozio e alla lascivia; chi esercita pigrizia, dorme durante l'ufficio divino, lo trascura, va a spasso, a chiacchiere inutili; chi senza particolare bisogno lavora e fa commerci ". Ecco come è stato modificato questo passo nella versione del 1522:          " Quella persona trasgredisce il terzo commandamento, la quale non ode o insegna la parola de Dio; chi non ora et serve a Dio spiritualmente; chi non lassa tutte le sue operazioni essere opera de Dio ".                                        </w:t>
      </w:r>
      <w:r w:rsidRPr="00F3070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lastRenderedPageBreak/>
        <w:t>L'attenzione si è spostata dagli atti esteriori alla condizione interiore: non si chiede più al fedele di non fare questo, quello e quell'altro - aprendo ai suoi occhi un terreno periglioso, irto di possibilità di peccare - ma gli si chiede di realizzare un interiore stato di disponibilità, di aprirsi a Dio. Permane un solo atto esteriore: il culto della parola.</w:t>
      </w:r>
    </w:p>
    <w:p w:rsidR="00F30707" w:rsidRPr="00F30707" w:rsidRDefault="00F30707" w:rsidP="00F30707">
      <w:pPr>
        <w:spacing w:after="0" w:line="240" w:lineRule="auto"/>
        <w:ind w:left="144"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3 - Questa traduzione fu giudicata adatta alla diffusione in Italia per questi motivi:</w:t>
      </w:r>
    </w:p>
    <w:p w:rsidR="00F30707" w:rsidRPr="00F30707" w:rsidRDefault="00F30707" w:rsidP="00F30707">
      <w:pPr>
        <w:tabs>
          <w:tab w:val="left" w:pos="432"/>
        </w:tabs>
        <w:spacing w:after="0" w:line="240" w:lineRule="auto"/>
        <w:ind w:left="144"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-</w:t>
      </w: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indirizza il messaggio ad ogni cristiano,- mantiene il discorso sul terreno della esperienza religiosa positiva ed elementare dal quale germina la nuova pietà.</w:t>
      </w:r>
    </w:p>
    <w:p w:rsidR="00F30707" w:rsidRPr="00F30707" w:rsidRDefault="00F30707" w:rsidP="00F30707">
      <w:pPr>
        <w:tabs>
          <w:tab w:val="left" w:pos="432"/>
        </w:tabs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  <w:sectPr w:rsidR="00F30707" w:rsidRPr="00F30707" w:rsidSect="00AD309B">
          <w:type w:val="continuous"/>
          <w:pgSz w:w="11904" w:h="16834"/>
          <w:pgMar w:top="1134" w:right="1134" w:bottom="1134" w:left="1134" w:header="720" w:footer="720" w:gutter="0"/>
          <w:cols w:space="1695"/>
          <w:noEndnote/>
        </w:sectPr>
      </w:pPr>
    </w:p>
    <w:p w:rsidR="00F30707" w:rsidRPr="00F30707" w:rsidRDefault="00F30707" w:rsidP="00F30707">
      <w:pPr>
        <w:tabs>
          <w:tab w:val="left" w:pos="432"/>
        </w:tabs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-</w:t>
      </w: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mette il lettore attento in grado di capire, di cogliere anche le implicazioni polemiche del discorso, grazie alle sue omissioni.</w:t>
      </w:r>
    </w:p>
    <w:p w:rsidR="00F30707" w:rsidRPr="00F30707" w:rsidRDefault="00F30707" w:rsidP="00F30707">
      <w:pPr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4 - Poichè i traduttori avevano l'intenzione di presentare il discorso luterano nella sua forma pratica, elementare, scevra di incrostazioni polemiche, aggiunsero UNA CHRISTIANA E BREVE ANNOTATIONE ..., opera di uno stretto seguace e collaboratore di Lutero.</w:t>
      </w:r>
    </w:p>
    <w:p w:rsidR="00F30707" w:rsidRPr="00F30707" w:rsidRDefault="00F30707" w:rsidP="00F30707">
      <w:pPr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5 - Non si sa chi prese l'iniziativa della traduzione italiana, ma pare che il traduttore fosse di lingua tedesca.</w:t>
      </w:r>
    </w:p>
    <w:p w:rsidR="00F30707" w:rsidRPr="00F30707" w:rsidRDefault="00F30707" w:rsidP="00F30707">
      <w:pPr>
        <w:spacing w:after="144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6 - la BREVE ANNOTATIONE ..., la più organica, svolge un discorso indipendente, è il testo più qualitativamente alto e dottrinalmente maturo, di questo Libretto del 1525.</w:t>
      </w:r>
    </w:p>
    <w:p w:rsidR="00F30707" w:rsidRPr="00F30707" w:rsidRDefault="00F30707" w:rsidP="00F30707">
      <w:pPr>
        <w:spacing w:after="144" w:line="240" w:lineRule="auto"/>
        <w:ind w:right="113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30707" w:rsidRPr="00F30707" w:rsidRDefault="00F30707" w:rsidP="00F30707">
      <w:pPr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</w:t>
      </w:r>
    </w:p>
    <w:p w:rsidR="00F30707" w:rsidRPr="00F30707" w:rsidRDefault="00F30707" w:rsidP="00F30707">
      <w:pPr>
        <w:spacing w:before="216"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 xml:space="preserve">Avendo avuto l'impressione che la </w:t>
      </w: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INSTRUTTIONE DELLA FEDE CHRISTIANA PER MODO DI DIALOGO, </w:t>
      </w:r>
      <w:r w:rsidRPr="00F30707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almeno in alcuni passi, assomigli molto alla DECLARATIONE DELI DIECI COMANDAMENTI</w:t>
      </w: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F30707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di questo Libretto Volgare del 1525, ho voluto sottopporre alla Vostra attenzione queste .. coincidenze!</w:t>
      </w: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E' mia ferma intenzione limitarmi a confrontare solo le parti che riguardano la catechesi sui dieci comandamenti.</w:t>
      </w:r>
    </w:p>
    <w:p w:rsidR="00F30707" w:rsidRPr="00F30707" w:rsidRDefault="00F30707" w:rsidP="00F30707">
      <w:pPr>
        <w:spacing w:before="72" w:after="144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Riporterò immediatamente il testo di Reginaldo Nerli, che assomiglia  al testo del Libretto, indicando in nota le righe e le pagine, come nella edizione del P. Carlo, </w:t>
      </w:r>
      <w:r w:rsidRPr="00F3070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Instruttione delle fede christiana per modo di dialogo. Espositione del Symolo d’Athanasio fatta per essercitio spirituale delli orfanelli, </w:t>
      </w: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1984, Archivio Storico dei Padri Somaschi, n. 16.</w:t>
      </w:r>
    </w:p>
    <w:p w:rsidR="00F30707" w:rsidRPr="00F30707" w:rsidRDefault="00F30707" w:rsidP="00F30707">
      <w:pPr>
        <w:spacing w:before="72" w:after="144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30707" w:rsidRPr="00F30707" w:rsidRDefault="00F30707" w:rsidP="00F30707">
      <w:pPr>
        <w:spacing w:after="0" w:line="240" w:lineRule="auto"/>
        <w:ind w:right="113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6</w:t>
      </w:r>
    </w:p>
    <w:p w:rsidR="00F30707" w:rsidRPr="00F30707" w:rsidRDefault="00F30707" w:rsidP="00F30707">
      <w:pPr>
        <w:spacing w:after="0" w:line="240" w:lineRule="auto"/>
        <w:ind w:right="113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F30707" w:rsidRPr="00F30707" w:rsidRDefault="00F30707" w:rsidP="00F30707">
      <w:pPr>
        <w:spacing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UNO LIBRETTO VOLGARE CON LA DECHIARATIONE DE LI DIECI COMANDAMENTI DEL CREDO, DEL PATER NOSTER, CON UNA BRIEVE ANNOTATIONE DEL VIVERE CHRI</w:t>
      </w:r>
      <w:r w:rsidRPr="00F307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softHyphen/>
        <w:t>STIANO: COSE CERTAMENTE UTILI ET NECESSARIE A CIASCHEDUNO FIDELE CHRI</w:t>
      </w:r>
      <w:r w:rsidRPr="00F307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softHyphen/>
        <w:t>STIANO. ULTIMAMENTE STAMPATO MDXXV</w:t>
      </w:r>
    </w:p>
    <w:p w:rsidR="00F30707" w:rsidRPr="00F30707" w:rsidRDefault="00F30707" w:rsidP="00F30707">
      <w:pPr>
        <w:spacing w:before="216" w:after="144" w:line="240" w:lineRule="auto"/>
        <w:ind w:left="144" w:right="1131" w:firstLine="564"/>
        <w:jc w:val="both"/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it-IT"/>
        </w:rPr>
        <w:t>(FIGURA DELL'ANGELO CUSTODE)</w:t>
      </w:r>
    </w:p>
    <w:p w:rsidR="00F30707" w:rsidRPr="00F30707" w:rsidRDefault="00F30707" w:rsidP="00F30707">
      <w:pPr>
        <w:spacing w:after="0" w:line="240" w:lineRule="auto"/>
        <w:ind w:right="1131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>Prohemio</w:t>
      </w:r>
    </w:p>
    <w:p w:rsidR="00F30707" w:rsidRPr="00F30707" w:rsidRDefault="00F30707" w:rsidP="00F30707">
      <w:pPr>
        <w:spacing w:before="216" w:after="0" w:line="240" w:lineRule="auto"/>
        <w:ind w:right="11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070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Questo non è fatto senza singolare ordinatione de Dio, per li semplici christiani, i quali non potendo leggere la Scrittura Santa, che almancho imparino et sappiano li dieci comandamenti, il Credo, et il Pater noster, nelle </w:t>
      </w:r>
      <w:bookmarkStart w:id="0" w:name="_GoBack"/>
      <w:bookmarkEnd w:id="0"/>
    </w:p>
    <w:sectPr w:rsidR="00F30707" w:rsidRPr="00F307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07"/>
    <w:rsid w:val="0084128D"/>
    <w:rsid w:val="00A67C2C"/>
    <w:rsid w:val="00CC235C"/>
    <w:rsid w:val="00F3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2016-11-22T14:13:00Z</dcterms:created>
  <dcterms:modified xsi:type="dcterms:W3CDTF">2016-11-22T15:57:00Z</dcterms:modified>
</cp:coreProperties>
</file>