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8EF" w:rsidRDefault="001E7638">
      <w:pPr>
        <w:rPr>
          <w:b/>
          <w:sz w:val="40"/>
          <w:szCs w:val="40"/>
        </w:rPr>
      </w:pPr>
      <w:r>
        <w:rPr>
          <w:b/>
          <w:sz w:val="40"/>
          <w:szCs w:val="40"/>
        </w:rPr>
        <w:t>LIBRO DEGLI ATTI</w:t>
      </w:r>
    </w:p>
    <w:p w:rsidR="001E7638" w:rsidRDefault="001E7638">
      <w:pPr>
        <w:rPr>
          <w:b/>
          <w:sz w:val="40"/>
          <w:szCs w:val="40"/>
        </w:rPr>
      </w:pPr>
      <w:r>
        <w:rPr>
          <w:b/>
          <w:sz w:val="40"/>
          <w:szCs w:val="40"/>
        </w:rPr>
        <w:t>COMUNITA’ DI MESTRE-VENEZIA</w:t>
      </w:r>
    </w:p>
    <w:p w:rsidR="001E7638" w:rsidRDefault="001E7638">
      <w:pPr>
        <w:rPr>
          <w:b/>
          <w:sz w:val="40"/>
          <w:szCs w:val="40"/>
        </w:rPr>
      </w:pPr>
    </w:p>
    <w:p w:rsidR="001E7638" w:rsidRDefault="001E7638">
      <w:pPr>
        <w:rPr>
          <w:b/>
          <w:sz w:val="28"/>
          <w:szCs w:val="28"/>
        </w:rPr>
      </w:pPr>
      <w:r>
        <w:rPr>
          <w:b/>
          <w:sz w:val="28"/>
          <w:szCs w:val="28"/>
        </w:rPr>
        <w:t>24 Settembre 2015</w:t>
      </w:r>
    </w:p>
    <w:p w:rsidR="001E7638" w:rsidRDefault="001E7638">
      <w:pPr>
        <w:rPr>
          <w:sz w:val="28"/>
          <w:szCs w:val="28"/>
        </w:rPr>
      </w:pPr>
      <w:r>
        <w:rPr>
          <w:sz w:val="28"/>
          <w:szCs w:val="28"/>
        </w:rPr>
        <w:t>La Comunità si raduna in Capitolo, composta da</w:t>
      </w:r>
    </w:p>
    <w:p w:rsidR="001E7638" w:rsidRDefault="001E7638">
      <w:pPr>
        <w:rPr>
          <w:sz w:val="28"/>
          <w:szCs w:val="28"/>
        </w:rPr>
      </w:pPr>
      <w:r>
        <w:rPr>
          <w:sz w:val="28"/>
          <w:szCs w:val="28"/>
        </w:rPr>
        <w:t xml:space="preserve">P. </w:t>
      </w:r>
      <w:proofErr w:type="spellStart"/>
      <w:r>
        <w:rPr>
          <w:sz w:val="28"/>
          <w:szCs w:val="28"/>
        </w:rPr>
        <w:t>Bolis</w:t>
      </w:r>
      <w:proofErr w:type="spellEnd"/>
      <w:r>
        <w:rPr>
          <w:sz w:val="28"/>
          <w:szCs w:val="28"/>
        </w:rPr>
        <w:t xml:space="preserve"> Ottavio, Superiore,</w:t>
      </w:r>
    </w:p>
    <w:p w:rsidR="001E7638" w:rsidRDefault="001E7638">
      <w:pPr>
        <w:rPr>
          <w:sz w:val="28"/>
          <w:szCs w:val="28"/>
        </w:rPr>
      </w:pPr>
      <w:r>
        <w:rPr>
          <w:sz w:val="28"/>
          <w:szCs w:val="28"/>
        </w:rPr>
        <w:t>P. Brunelli Secondo</w:t>
      </w:r>
    </w:p>
    <w:p w:rsidR="001E7638" w:rsidRDefault="001E7638">
      <w:pPr>
        <w:rPr>
          <w:sz w:val="28"/>
          <w:szCs w:val="28"/>
        </w:rPr>
      </w:pPr>
      <w:r>
        <w:rPr>
          <w:sz w:val="28"/>
          <w:szCs w:val="28"/>
        </w:rPr>
        <w:t xml:space="preserve">P. </w:t>
      </w:r>
      <w:proofErr w:type="spellStart"/>
      <w:r>
        <w:rPr>
          <w:sz w:val="28"/>
          <w:szCs w:val="28"/>
        </w:rPr>
        <w:t>Borali</w:t>
      </w:r>
      <w:proofErr w:type="spellEnd"/>
      <w:r>
        <w:rPr>
          <w:sz w:val="28"/>
          <w:szCs w:val="28"/>
        </w:rPr>
        <w:t xml:space="preserve"> Antonio</w:t>
      </w:r>
    </w:p>
    <w:p w:rsidR="001E7638" w:rsidRDefault="001E7638">
      <w:pPr>
        <w:rPr>
          <w:sz w:val="28"/>
          <w:szCs w:val="28"/>
        </w:rPr>
      </w:pPr>
      <w:proofErr w:type="spellStart"/>
      <w:r>
        <w:rPr>
          <w:sz w:val="28"/>
          <w:szCs w:val="28"/>
        </w:rPr>
        <w:t>Fr</w:t>
      </w:r>
      <w:proofErr w:type="spellEnd"/>
      <w:r>
        <w:rPr>
          <w:sz w:val="28"/>
          <w:szCs w:val="28"/>
        </w:rPr>
        <w:t>. De Marchi Ido</w:t>
      </w:r>
    </w:p>
    <w:p w:rsidR="001E7638" w:rsidRDefault="001E7638" w:rsidP="001E7638">
      <w:pPr>
        <w:pStyle w:val="Paragrafoelenco"/>
        <w:numPr>
          <w:ilvl w:val="0"/>
          <w:numId w:val="1"/>
        </w:numPr>
        <w:jc w:val="both"/>
        <w:rPr>
          <w:sz w:val="28"/>
          <w:szCs w:val="28"/>
        </w:rPr>
      </w:pPr>
      <w:r>
        <w:rPr>
          <w:sz w:val="28"/>
          <w:szCs w:val="28"/>
        </w:rPr>
        <w:t xml:space="preserve">Si dà subito lettura della lettera che il Rev.mo P. Generale, P. Franco Moscone, ha indirizzato all’Ordine in </w:t>
      </w:r>
      <w:proofErr w:type="spellStart"/>
      <w:r>
        <w:rPr>
          <w:sz w:val="28"/>
          <w:szCs w:val="28"/>
        </w:rPr>
        <w:t>occsione</w:t>
      </w:r>
      <w:proofErr w:type="spellEnd"/>
      <w:r>
        <w:rPr>
          <w:sz w:val="28"/>
          <w:szCs w:val="28"/>
        </w:rPr>
        <w:t xml:space="preserve"> della solennità liturgica di Santa Maria Madre degli Orfani, </w:t>
      </w:r>
      <w:proofErr w:type="spellStart"/>
      <w:r>
        <w:rPr>
          <w:sz w:val="28"/>
          <w:szCs w:val="28"/>
        </w:rPr>
        <w:t>prot</w:t>
      </w:r>
      <w:proofErr w:type="spellEnd"/>
      <w:r>
        <w:rPr>
          <w:sz w:val="28"/>
          <w:szCs w:val="28"/>
        </w:rPr>
        <w:t>. N. 123/ 15.</w:t>
      </w:r>
    </w:p>
    <w:p w:rsidR="001E7638" w:rsidRDefault="001E7638" w:rsidP="001E7638">
      <w:pPr>
        <w:pStyle w:val="Paragrafoelenco"/>
        <w:numPr>
          <w:ilvl w:val="0"/>
          <w:numId w:val="1"/>
        </w:numPr>
        <w:jc w:val="both"/>
        <w:rPr>
          <w:sz w:val="28"/>
          <w:szCs w:val="28"/>
        </w:rPr>
      </w:pPr>
      <w:r w:rsidRPr="009A411B">
        <w:rPr>
          <w:sz w:val="28"/>
          <w:szCs w:val="28"/>
        </w:rPr>
        <w:t xml:space="preserve">Si avvia un commento dando risalto alla ‘correzione’, alla </w:t>
      </w:r>
      <w:proofErr w:type="spellStart"/>
      <w:r w:rsidRPr="009A411B">
        <w:rPr>
          <w:sz w:val="28"/>
          <w:szCs w:val="28"/>
        </w:rPr>
        <w:t>pertura</w:t>
      </w:r>
      <w:proofErr w:type="spellEnd"/>
      <w:r w:rsidRPr="009A411B">
        <w:rPr>
          <w:sz w:val="28"/>
          <w:szCs w:val="28"/>
        </w:rPr>
        <w:t xml:space="preserve"> alla ‘periferia’.</w:t>
      </w:r>
      <w:r w:rsidR="009A411B" w:rsidRPr="009A411B">
        <w:rPr>
          <w:sz w:val="28"/>
          <w:szCs w:val="28"/>
        </w:rPr>
        <w:t xml:space="preserve"> </w:t>
      </w:r>
      <w:r w:rsidRPr="009A411B">
        <w:rPr>
          <w:sz w:val="28"/>
          <w:szCs w:val="28"/>
        </w:rPr>
        <w:t xml:space="preserve">Si conclude con una esortazione allo ‘stare bene insieme’, alla ‘franchezza di parlare’. </w:t>
      </w:r>
      <w:r w:rsidRPr="009A411B">
        <w:rPr>
          <w:sz w:val="28"/>
          <w:szCs w:val="28"/>
        </w:rPr>
        <w:tab/>
      </w:r>
      <w:r w:rsidR="009A411B">
        <w:rPr>
          <w:sz w:val="28"/>
          <w:szCs w:val="28"/>
        </w:rPr>
        <w:t>Per quanto riguarda il discorso sulle ‘periferie’ si richiamano brevemente le disposizioni recenti della Diocesi. Noi, per ora, siamo impegnati nella gestione della mensa dei poveri, riaperta in questi giorni. Perfezionare il modo di avvicinare il povero. Poiché in ‘periferia’ si soffre per ignoranza religiosa, curare sempre meglio la omelia.</w:t>
      </w:r>
    </w:p>
    <w:p w:rsidR="009A411B" w:rsidRDefault="009A411B" w:rsidP="001E7638">
      <w:pPr>
        <w:pStyle w:val="Paragrafoelenco"/>
        <w:numPr>
          <w:ilvl w:val="0"/>
          <w:numId w:val="1"/>
        </w:numPr>
        <w:jc w:val="both"/>
        <w:rPr>
          <w:sz w:val="28"/>
          <w:szCs w:val="28"/>
        </w:rPr>
      </w:pPr>
      <w:r>
        <w:rPr>
          <w:sz w:val="28"/>
          <w:szCs w:val="28"/>
        </w:rPr>
        <w:t xml:space="preserve">Elezione del </w:t>
      </w:r>
      <w:proofErr w:type="spellStart"/>
      <w:r>
        <w:rPr>
          <w:sz w:val="28"/>
          <w:szCs w:val="28"/>
        </w:rPr>
        <w:t>Vicesuperiore</w:t>
      </w:r>
      <w:proofErr w:type="spellEnd"/>
      <w:r>
        <w:rPr>
          <w:sz w:val="28"/>
          <w:szCs w:val="28"/>
        </w:rPr>
        <w:t>. Dopo la lettura dei capitoli delle Costituzioni spettanti all’</w:t>
      </w:r>
      <w:proofErr w:type="spellStart"/>
      <w:r>
        <w:rPr>
          <w:sz w:val="28"/>
          <w:szCs w:val="28"/>
        </w:rPr>
        <w:t>argomento,con</w:t>
      </w:r>
      <w:proofErr w:type="spellEnd"/>
      <w:r>
        <w:rPr>
          <w:sz w:val="28"/>
          <w:szCs w:val="28"/>
        </w:rPr>
        <w:t xml:space="preserve"> votazione per schede viene eletto il P. Antonio </w:t>
      </w:r>
      <w:proofErr w:type="spellStart"/>
      <w:r>
        <w:rPr>
          <w:sz w:val="28"/>
          <w:szCs w:val="28"/>
        </w:rPr>
        <w:t>Borali</w:t>
      </w:r>
      <w:proofErr w:type="spellEnd"/>
      <w:r>
        <w:rPr>
          <w:sz w:val="28"/>
          <w:szCs w:val="28"/>
        </w:rPr>
        <w:t xml:space="preserve">, il quale, dopo la partenza per Milano </w:t>
      </w:r>
      <w:proofErr w:type="spellStart"/>
      <w:r>
        <w:rPr>
          <w:sz w:val="28"/>
          <w:szCs w:val="28"/>
        </w:rPr>
        <w:t>diP</w:t>
      </w:r>
      <w:proofErr w:type="spellEnd"/>
      <w:r>
        <w:rPr>
          <w:sz w:val="28"/>
          <w:szCs w:val="28"/>
        </w:rPr>
        <w:t>. Donà Livio, è stato presentato alla Curia di Venezia, come Vicario parrocchiale di Altobello.</w:t>
      </w:r>
    </w:p>
    <w:p w:rsidR="009A411B" w:rsidRDefault="009A411B" w:rsidP="001E7638">
      <w:pPr>
        <w:pStyle w:val="Paragrafoelenco"/>
        <w:numPr>
          <w:ilvl w:val="0"/>
          <w:numId w:val="1"/>
        </w:numPr>
        <w:jc w:val="both"/>
        <w:rPr>
          <w:sz w:val="28"/>
          <w:szCs w:val="28"/>
        </w:rPr>
      </w:pPr>
      <w:r>
        <w:rPr>
          <w:sz w:val="28"/>
          <w:szCs w:val="28"/>
        </w:rPr>
        <w:t>Come Attuario viene riconfermato il P. Secondo Brunelli.</w:t>
      </w:r>
    </w:p>
    <w:p w:rsidR="009A411B" w:rsidRDefault="009A411B" w:rsidP="001E7638">
      <w:pPr>
        <w:pStyle w:val="Paragrafoelenco"/>
        <w:numPr>
          <w:ilvl w:val="0"/>
          <w:numId w:val="1"/>
        </w:numPr>
        <w:jc w:val="both"/>
        <w:rPr>
          <w:sz w:val="28"/>
          <w:szCs w:val="28"/>
        </w:rPr>
      </w:pPr>
      <w:r>
        <w:rPr>
          <w:sz w:val="28"/>
          <w:szCs w:val="28"/>
        </w:rPr>
        <w:t xml:space="preserve">P. Antonio </w:t>
      </w:r>
      <w:proofErr w:type="spellStart"/>
      <w:r>
        <w:rPr>
          <w:sz w:val="28"/>
          <w:szCs w:val="28"/>
        </w:rPr>
        <w:t>Borali</w:t>
      </w:r>
      <w:proofErr w:type="spellEnd"/>
      <w:r>
        <w:rPr>
          <w:sz w:val="28"/>
          <w:szCs w:val="28"/>
        </w:rPr>
        <w:t xml:space="preserve"> è nominato economo della casa e nel prossimo nuovo Consiglio parrocchiale sarà presentato come ‘economo’ parrocchiale’, per quanto riguarda </w:t>
      </w:r>
      <w:r w:rsidR="00C86404">
        <w:rPr>
          <w:sz w:val="28"/>
          <w:szCs w:val="28"/>
        </w:rPr>
        <w:t>l’amministrazione dell’Asilo.</w:t>
      </w:r>
    </w:p>
    <w:p w:rsidR="00C86404" w:rsidRPr="009A411B" w:rsidRDefault="00C86404" w:rsidP="001E7638">
      <w:pPr>
        <w:pStyle w:val="Paragrafoelenco"/>
        <w:numPr>
          <w:ilvl w:val="0"/>
          <w:numId w:val="1"/>
        </w:numPr>
        <w:jc w:val="both"/>
        <w:rPr>
          <w:sz w:val="28"/>
          <w:szCs w:val="28"/>
        </w:rPr>
      </w:pPr>
      <w:r>
        <w:rPr>
          <w:sz w:val="28"/>
          <w:szCs w:val="28"/>
        </w:rPr>
        <w:t xml:space="preserve">Per quanto riguarda la vita comunitaria si torna a parlare 1.o. del ruolo di ‘portinaio’ per le necessarie assenze del P. Parroco: si raccomanda l’uso del cellulare per rispondere personalmente alle chiamate telefoniche, quasi </w:t>
      </w:r>
      <w:r>
        <w:rPr>
          <w:sz w:val="28"/>
          <w:szCs w:val="28"/>
        </w:rPr>
        <w:lastRenderedPageBreak/>
        <w:t>sempre a lui dirette; 2.o. della assistenza agli ammalati, per la quale questione si potrebbe stabilire uno o più giorni per la visita; 3.o. prossimamente si parlerà della casa di Auronzo per la quale bisognerà pensare a provvederla di una persona per le pulizie.</w:t>
      </w:r>
    </w:p>
    <w:p w:rsidR="001E7638" w:rsidRDefault="001E7638">
      <w:pPr>
        <w:rPr>
          <w:sz w:val="28"/>
          <w:szCs w:val="28"/>
        </w:rPr>
      </w:pPr>
    </w:p>
    <w:p w:rsidR="00C86404" w:rsidRDefault="00C86404" w:rsidP="00C86404">
      <w:pPr>
        <w:jc w:val="both"/>
        <w:rPr>
          <w:b/>
          <w:sz w:val="28"/>
          <w:szCs w:val="28"/>
        </w:rPr>
      </w:pPr>
      <w:r w:rsidRPr="00C86404">
        <w:rPr>
          <w:b/>
          <w:sz w:val="28"/>
          <w:szCs w:val="28"/>
        </w:rPr>
        <w:t>26 Settembre</w:t>
      </w:r>
      <w:r>
        <w:rPr>
          <w:b/>
          <w:sz w:val="28"/>
          <w:szCs w:val="28"/>
        </w:rPr>
        <w:t xml:space="preserve"> 2015</w:t>
      </w:r>
    </w:p>
    <w:p w:rsidR="00C86404" w:rsidRPr="00112250" w:rsidRDefault="00C86404" w:rsidP="00C86404">
      <w:pPr>
        <w:jc w:val="both"/>
        <w:rPr>
          <w:sz w:val="28"/>
          <w:szCs w:val="28"/>
        </w:rPr>
      </w:pPr>
      <w:r w:rsidRPr="00112250">
        <w:rPr>
          <w:sz w:val="28"/>
          <w:szCs w:val="28"/>
        </w:rPr>
        <w:tab/>
        <w:t xml:space="preserve">P. Secondo Brunelli si reca a Somasca, il 27 celebrerà con i Confratelli ordinati Sacerdoti il 13.3.1965, il 50° di Sacerdozio. Si fermerà a Somasca, in casa madre, perché la domenica successiva prenderà parte agli esercizi spirituali al Centro di spiritualità </w:t>
      </w:r>
    </w:p>
    <w:p w:rsidR="00C86404" w:rsidRPr="00112250" w:rsidRDefault="00C86404" w:rsidP="00C86404">
      <w:pPr>
        <w:jc w:val="both"/>
        <w:rPr>
          <w:sz w:val="28"/>
          <w:szCs w:val="28"/>
        </w:rPr>
      </w:pPr>
      <w:r w:rsidRPr="00112250">
        <w:rPr>
          <w:sz w:val="28"/>
          <w:szCs w:val="28"/>
        </w:rPr>
        <w:tab/>
        <w:t xml:space="preserve">Lo accompagna </w:t>
      </w:r>
      <w:proofErr w:type="spellStart"/>
      <w:r w:rsidRPr="00112250">
        <w:rPr>
          <w:sz w:val="28"/>
          <w:szCs w:val="28"/>
        </w:rPr>
        <w:t>Fr</w:t>
      </w:r>
      <w:proofErr w:type="spellEnd"/>
      <w:r w:rsidRPr="00112250">
        <w:rPr>
          <w:sz w:val="28"/>
          <w:szCs w:val="28"/>
        </w:rPr>
        <w:t xml:space="preserve">. </w:t>
      </w:r>
      <w:r w:rsidR="00112250" w:rsidRPr="00112250">
        <w:rPr>
          <w:sz w:val="28"/>
          <w:szCs w:val="28"/>
        </w:rPr>
        <w:t>Ido De Marchi in macchina, che ritornerà a breve.</w:t>
      </w:r>
      <w:bookmarkStart w:id="0" w:name="_GoBack"/>
      <w:bookmarkEnd w:id="0"/>
    </w:p>
    <w:sectPr w:rsidR="00C86404" w:rsidRPr="001122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65E2A"/>
    <w:multiLevelType w:val="hybridMultilevel"/>
    <w:tmpl w:val="4A8672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638"/>
    <w:rsid w:val="00112250"/>
    <w:rsid w:val="001E7638"/>
    <w:rsid w:val="002118EF"/>
    <w:rsid w:val="009A411B"/>
    <w:rsid w:val="00C864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E76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E7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342</Words>
  <Characters>1956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2015-09-25T13:28:00Z</dcterms:created>
  <dcterms:modified xsi:type="dcterms:W3CDTF">2015-09-25T14:00:00Z</dcterms:modified>
</cp:coreProperties>
</file>