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FA" w:rsidRPr="001358D4" w:rsidRDefault="001358D4" w:rsidP="001358D4">
      <w:pPr>
        <w:ind w:right="1133"/>
        <w:jc w:val="both"/>
        <w:rPr>
          <w:sz w:val="28"/>
          <w:szCs w:val="28"/>
        </w:rPr>
      </w:pPr>
      <w:r w:rsidRPr="001358D4">
        <w:rPr>
          <w:sz w:val="28"/>
          <w:szCs w:val="28"/>
        </w:rPr>
        <w:t>Da AUTOBIOGRAFIA di Sant’Ignazio di Loyola</w:t>
      </w:r>
    </w:p>
    <w:p w:rsidR="001358D4" w:rsidRPr="001358D4" w:rsidRDefault="001358D4" w:rsidP="001358D4">
      <w:pPr>
        <w:ind w:right="1133"/>
        <w:jc w:val="both"/>
        <w:rPr>
          <w:sz w:val="28"/>
          <w:szCs w:val="28"/>
        </w:rPr>
      </w:pPr>
      <w:r w:rsidRPr="001358D4">
        <w:rPr>
          <w:sz w:val="28"/>
          <w:szCs w:val="28"/>
        </w:rPr>
        <w:t>[91]   Preso il mare su una grossa nave, incappò nella tempesta di cui si è parlato più sopra quando</w:t>
      </w:r>
      <w:r w:rsidR="00391030">
        <w:rPr>
          <w:sz w:val="28"/>
          <w:szCs w:val="28"/>
        </w:rPr>
        <w:t xml:space="preserve"> </w:t>
      </w:r>
      <w:r w:rsidRPr="001358D4">
        <w:rPr>
          <w:sz w:val="28"/>
          <w:szCs w:val="28"/>
        </w:rPr>
        <w:t xml:space="preserve">si disse che fu per tre volte sul punto di morire. Arrivato a Genova, prese la strada per Bologna. In questa città ebbe a soffrire molto, soprattutto quella volta che, smarrita la via, cominciò a camminare lungo un fiume che era molto in basso mentre la strada correva più in alto. Quanto più andava avanti tanto più la strada diveniva stretta; e arrivò al punto che non poteva più né andare avanti né tornare indietro. Cominciò allora a camminare carponi, e proseguì così un bel pezzo con molta paura, perché a ogni movimento che faceva era sul punto di precipitare nel fiume. Furono la fatica e il pericolo fisico più gravi in  cui ebbe mai a trovarsi; ma alla fine se la cavò. Sul punto di entrare a Bologna, dovendo attraversare  una  passerella  di  legno,  cadde  giù;  se  ne  tirò  fuori  tutto  infangato  e  bagnato,  facendo ridere  diversa  gente  che  si  trovava  sul  posto.  Entrato  in  città  cominciò  a  chiedere  l'elemosina;  la percorse  da  un  capo  all'altro,  ma  non  raccolse  nemmeno  un  soldo.  Vi  si  fermò  qualche  tempo, ammalato; quindi, viaggiando come il solito, si trasferì a Venezia. </w:t>
      </w:r>
    </w:p>
    <w:p w:rsidR="001358D4" w:rsidRPr="001358D4" w:rsidRDefault="001358D4" w:rsidP="001358D4">
      <w:pPr>
        <w:ind w:right="1133"/>
        <w:jc w:val="both"/>
        <w:rPr>
          <w:sz w:val="28"/>
          <w:szCs w:val="28"/>
        </w:rPr>
      </w:pPr>
      <w:r w:rsidRPr="001358D4">
        <w:rPr>
          <w:sz w:val="28"/>
          <w:szCs w:val="28"/>
        </w:rPr>
        <w:t xml:space="preserve"> [92].  A  Venezia  in  quel  periodo  si  occupò  in  dare  Esercizi e in altre conversazioni spirituali. Le persone più qualificate a cui li diede furono il maestro Piet</w:t>
      </w:r>
      <w:r w:rsidR="008D3A9F" w:rsidRPr="001358D4">
        <w:rPr>
          <w:sz w:val="28"/>
          <w:szCs w:val="28"/>
        </w:rPr>
        <w:t xml:space="preserve">  </w:t>
      </w:r>
      <w:r w:rsidRPr="001358D4">
        <w:rPr>
          <w:sz w:val="28"/>
          <w:szCs w:val="28"/>
        </w:rPr>
        <w:t xml:space="preserve">ro Contarini, il maestro Gaspare de Doctis, e uno spagnolo chiamato Roças. Un altro spagnolo, il baccelliere Hoces, che aveva frequenti contatti con  il  pellegrino  e  anche  con  il vescovo di Chieti, era abbastanza propenso a fare gli Esercizi, ma continuava a rimandare l'attuazione di questo proposito. Finalmente si decise a cominciarli. Dopo tre o quattro giorni aprì l'animo suo al pellegrino e gli manifestò il timore che negli Esercizi lui gli insegnasse qualche dottrina erronea, come un tale gli aveva insinuato. Perciò aveva portato con sé alcuni libri ai quali avrebbe fatto ricorso se gli pareva che lo volesse ingannare. Questa persona trovò negli Esercizi molto aiuto; infine decise di abbracciare il genere di vita del pellegrino. Fu anche il primo che morì. </w:t>
      </w:r>
    </w:p>
    <w:p w:rsidR="001358D4" w:rsidRPr="001358D4" w:rsidRDefault="001358D4" w:rsidP="001358D4">
      <w:pPr>
        <w:ind w:right="1133"/>
        <w:jc w:val="both"/>
        <w:rPr>
          <w:sz w:val="28"/>
          <w:szCs w:val="28"/>
        </w:rPr>
      </w:pPr>
      <w:r w:rsidRPr="001358D4">
        <w:rPr>
          <w:sz w:val="28"/>
          <w:szCs w:val="28"/>
        </w:rPr>
        <w:t xml:space="preserve"> [93]   Sempre a Venezia il pellegrino subì un'altra persecuzione. Molti </w:t>
      </w:r>
      <w:bookmarkStart w:id="0" w:name="_GoBack"/>
      <w:bookmarkEnd w:id="0"/>
      <w:r w:rsidRPr="001358D4">
        <w:rPr>
          <w:sz w:val="28"/>
          <w:szCs w:val="28"/>
        </w:rPr>
        <w:t xml:space="preserve">dicevano in giro che egli era stato bruciato in effigie in Spagna e a Parigi. E la cosa andò tanto avanti che si arrivò a un processo, conclusosi con </w:t>
      </w:r>
      <w:r w:rsidRPr="001358D4">
        <w:rPr>
          <w:sz w:val="28"/>
          <w:szCs w:val="28"/>
        </w:rPr>
        <w:lastRenderedPageBreak/>
        <w:t xml:space="preserve">sentenza favorevole al pellegrino. I suoi nove compagni arrivarono a Venezia all'inizio del 1537. Si sparsero subito per i vari ospedali a prestarvi servizio. Dopo due o tre mesi si recarono tutti a Roma per ricevere la benedizione del Papa prima di imbarcarsi alla volta di Gerusalemme. Il pellegrino tuttavia non vi si recò temendo eventuali ostilità da parte del dottor Ortiz e anche del teatino Carafa recentemente creato cardinale. I compagni tornarono da Roma con assegni per duecento o trecento scudi, ricevuti in elemosina per pagarsi il viaggio a Gerusalemme. Essi accettarono quell'elemosina solo in forma di assegno, e non riuscendo poi ad andare a Gerusalemme li restituirono a coloro che glieli avevano dati. I compagni tornarono da Roma come vi erano andati, cioè a piedi ed elemosinando, divisi in tre gruppi, ciascuno con membri di diversa nazionalità. A Venezia, quelli che non erano ancora sacerdoti furono ordinati: il nunzio  Verallo,  più  tardi  cardinale,  che  in  quei  giorni  si  trovava  in  città,  ne  diede  l'autorizzazione. Furono ordinati ad titulum paupertatis pronunciando tutti voto di castità e povertà. </w:t>
      </w:r>
    </w:p>
    <w:p w:rsidR="001358D4" w:rsidRPr="001358D4" w:rsidRDefault="001358D4" w:rsidP="001358D4">
      <w:pPr>
        <w:ind w:right="1133"/>
        <w:jc w:val="both"/>
        <w:rPr>
          <w:sz w:val="28"/>
          <w:szCs w:val="28"/>
        </w:rPr>
      </w:pPr>
      <w:r w:rsidRPr="001358D4">
        <w:rPr>
          <w:sz w:val="28"/>
          <w:szCs w:val="28"/>
        </w:rPr>
        <w:t xml:space="preserve"> [94]   In quell'anno non salparono navi per l'Oriente perché i Veneziani avevano rotto le relazioni con i Turchi. Perciò i compagni, vedendo che la possibilità di quel viaggio si allontanava sempre più, si sparsero per il territorio veneto. Come ne avevano fatto voto, vi avrebbero atteso l'imbarco per un anno, e se questo fosse trascorso senza poter intraprendere la traversata, sarebbero andati a Roma. Il pellegrino andò, con Favre e Laínez, a Vicenza. Trovarono, fuori città, una casa che non aveva porte né  finestre;  vi  presero  alloggio  dormendo  sopra  un  pò  di  paglia  che  avevano  portato. Due di loro andavano regolarmente a chiedere elemosina in città due volte al giorno; ma quello che ricevevano era così scarso che quasi non bastava per vivere. Di solito mangiavano un poco di pancotto, quando l'avevano,  e  lo  cucinava  colui  che  rimaneva in casa. Trascorsero in questo modo quaranta giorni, dedicandosi solo alla preghiera. </w:t>
      </w:r>
    </w:p>
    <w:p w:rsidR="001358D4" w:rsidRPr="001358D4" w:rsidRDefault="001358D4" w:rsidP="001358D4">
      <w:pPr>
        <w:ind w:right="1133"/>
        <w:jc w:val="both"/>
        <w:rPr>
          <w:sz w:val="28"/>
          <w:szCs w:val="28"/>
        </w:rPr>
      </w:pPr>
      <w:r w:rsidRPr="001358D4">
        <w:rPr>
          <w:sz w:val="28"/>
          <w:szCs w:val="28"/>
        </w:rPr>
        <w:t xml:space="preserve"> [95]   Dopo questi quaranta giorni arrivò il maestro Giovanni Codure. Allora tutti e quattro decisero di cominciare a predicare. Si recarono in quattro diverse piazze e, lo stesso giorno, la stessa ora, dopo avere chiamato la gente a gran voce e facendo segni con la berretta, ciascuno cominciò la sua predica. Questi  discorsi  suscitarono  profonda  </w:t>
      </w:r>
      <w:r w:rsidRPr="001358D4">
        <w:rPr>
          <w:sz w:val="28"/>
          <w:szCs w:val="28"/>
        </w:rPr>
        <w:lastRenderedPageBreak/>
        <w:t xml:space="preserve">impressione  in  città;  molte  persone  ne  furono  infervorate  e  i compagni ebbero i necessari mezzi di sostentamento con maggiore larghezza. Diversamente da come accadde a Parigi, nel periodo in cui rimase a Vicenza il pellegrino ebbe  molte  visioni  spirituali  e  frequenti,  anzi  quasi  continue  consolazioni.  Soprattutto  quando  si preparava a ricevere il sacerdozio, a Venezia, poi ogni volta che si accingeva a celebrare la messa, e durante tutti quei viaggi ebbe molte comunicazioni soprannaturali simili a quelle che riceveva quando era a Manresa. Mentre era ancora a Vicenza venne a sapere che uno dei compagni  [Simone Rodrigues], che si trovava a Bassano, era ammalato e in punto di morte. Anche lui in quel periodo aveva la febbre, tuttavia si mise in viaggio; e camminava così svelto che Favre, suo compagno, non riusciva a tenergli dietro. Durante il viaggio ebbe la certezza da parte di Dio - e lo disse a Favre - che il loro compagno non sarebbe morto di quella malattia. Al suo arrivo a Bassano, l'infermo si sentì molto confortato e guarì rapidamente. In seguito tornarono tutti a Vicenza e per qualche tempo stettero insieme tutti e dieci. Alcuni andavano a cercare elemosina nei villaggi intorno a Vicenza. </w:t>
      </w:r>
    </w:p>
    <w:p w:rsidR="00391030" w:rsidRDefault="001358D4" w:rsidP="001358D4">
      <w:pPr>
        <w:ind w:right="1133"/>
        <w:jc w:val="both"/>
        <w:rPr>
          <w:sz w:val="28"/>
          <w:szCs w:val="28"/>
        </w:rPr>
      </w:pPr>
      <w:r w:rsidRPr="001358D4">
        <w:rPr>
          <w:sz w:val="28"/>
          <w:szCs w:val="28"/>
        </w:rPr>
        <w:t xml:space="preserve"> [96]   L'anno trascorse senza alcuna possibilità di imbarco. Allora decisero di partire per Roma; e vi andò anche il pellegrino perché l'altra volta che i compagni vi si erano recati, i due personaggi che temeva gli fossero ostili si erano invece mostrati molto benevoli. Viaggiarono verso Roma suddivisi in tre o quattro gruppi; il pellegrino era con Favre e Laínez, e durante questo viaggio ricevette da Dio favori straordinari. Aveva  deliberato  che,  una  volta  sacerdote,  sarebbe  rimasto  un  anno  senza  celebrare  la messa per prepararvisi e per pregare la Madonna che lo volesse mettere con il suo Figlio. Un giorno, trovandosi ormai a poche miglia da Roma, mentre in una chiesa faceva orazione, sentì nell'animo una profonda mutazione e vide tanto chiaramente che Dio Padre lo metteva con Cristo suo Figlio da non poter più in alcun modo dubitare che di fatto Dio Padre lo metteva con il suo Figlio. </w:t>
      </w:r>
    </w:p>
    <w:p w:rsidR="001358D4" w:rsidRPr="00391030" w:rsidRDefault="001358D4" w:rsidP="00391030">
      <w:pPr>
        <w:ind w:right="1133" w:firstLine="708"/>
        <w:jc w:val="both"/>
        <w:rPr>
          <w:i/>
          <w:sz w:val="28"/>
          <w:szCs w:val="28"/>
        </w:rPr>
      </w:pPr>
      <w:r w:rsidRPr="00391030">
        <w:rPr>
          <w:i/>
          <w:sz w:val="28"/>
          <w:szCs w:val="28"/>
        </w:rPr>
        <w:t xml:space="preserve">Quando il pellegrino mi raccontò queste cose, io che le scrivo gli dissi che - secondo quanto avevo sentito dire - Laínez le riportava con circostanze diverse. Ed egli rispose che tutto quello che diceva Laínez era vero. Lui ormai non ricordava bene i particolari; ma era certo che,  quando  </w:t>
      </w:r>
      <w:r w:rsidRPr="00391030">
        <w:rPr>
          <w:i/>
          <w:sz w:val="28"/>
          <w:szCs w:val="28"/>
        </w:rPr>
        <w:lastRenderedPageBreak/>
        <w:t xml:space="preserve">aveva  narrato  i  fatti  la  prima  volta,  aveva  detto  solo  cose  vere.  Questo  mi dichiarò anche a proposito di altre cose. </w:t>
      </w:r>
    </w:p>
    <w:p w:rsidR="001358D4" w:rsidRPr="001358D4" w:rsidRDefault="001358D4" w:rsidP="001358D4">
      <w:pPr>
        <w:ind w:right="1133"/>
        <w:jc w:val="both"/>
        <w:rPr>
          <w:sz w:val="28"/>
          <w:szCs w:val="28"/>
        </w:rPr>
      </w:pPr>
      <w:r w:rsidRPr="001358D4">
        <w:rPr>
          <w:sz w:val="28"/>
          <w:szCs w:val="28"/>
        </w:rPr>
        <w:t xml:space="preserve"> </w:t>
      </w:r>
    </w:p>
    <w:sectPr w:rsidR="001358D4" w:rsidRPr="001358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D4"/>
    <w:rsid w:val="001358D4"/>
    <w:rsid w:val="00391030"/>
    <w:rsid w:val="008000AB"/>
    <w:rsid w:val="008D3A9F"/>
    <w:rsid w:val="00E324FA"/>
    <w:rsid w:val="00E84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1115</Words>
  <Characters>6361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2016-10-26T09:31:00Z</dcterms:created>
  <dcterms:modified xsi:type="dcterms:W3CDTF">2016-10-28T16:05:00Z</dcterms:modified>
</cp:coreProperties>
</file>