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17C" w:rsidRDefault="005B017C" w:rsidP="005B017C">
      <w:pPr>
        <w:ind w:right="1133"/>
        <w:jc w:val="both"/>
        <w:rPr>
          <w:sz w:val="28"/>
          <w:szCs w:val="28"/>
        </w:rPr>
      </w:pPr>
      <w:r>
        <w:rPr>
          <w:sz w:val="28"/>
          <w:szCs w:val="28"/>
        </w:rPr>
        <w:t>Mestre 21.6.2016</w:t>
      </w:r>
    </w:p>
    <w:p w:rsidR="005B017C" w:rsidRDefault="005B017C" w:rsidP="005B017C">
      <w:pPr>
        <w:ind w:right="1133" w:firstLine="708"/>
        <w:jc w:val="both"/>
        <w:rPr>
          <w:sz w:val="28"/>
          <w:szCs w:val="28"/>
        </w:rPr>
      </w:pPr>
      <w:r>
        <w:rPr>
          <w:sz w:val="28"/>
          <w:szCs w:val="28"/>
        </w:rPr>
        <w:t>Al Lettore.</w:t>
      </w:r>
      <w:r>
        <w:rPr>
          <w:sz w:val="28"/>
          <w:szCs w:val="28"/>
        </w:rPr>
        <w:tab/>
      </w:r>
    </w:p>
    <w:p w:rsidR="005B017C" w:rsidRDefault="005B017C" w:rsidP="005B017C">
      <w:pPr>
        <w:ind w:right="1133"/>
        <w:jc w:val="both"/>
        <w:rPr>
          <w:sz w:val="28"/>
          <w:szCs w:val="28"/>
        </w:rPr>
      </w:pPr>
      <w:r>
        <w:rPr>
          <w:sz w:val="28"/>
          <w:szCs w:val="28"/>
        </w:rPr>
        <w:tab/>
        <w:t>Da un po’ di tempo, cerco di mettere ordine a tanti  … inizi di ricerche che in un modo o nell’altro hanno a che fare con la biografia di San Girolamo. Mancando ulteriori rinvenimenti storici, sono rimasti … lavori a metà strada, non ultimati.</w:t>
      </w:r>
    </w:p>
    <w:p w:rsidR="005B017C" w:rsidRDefault="005B017C" w:rsidP="005B017C">
      <w:pPr>
        <w:ind w:right="1133"/>
        <w:jc w:val="both"/>
        <w:rPr>
          <w:sz w:val="28"/>
          <w:szCs w:val="28"/>
        </w:rPr>
      </w:pPr>
      <w:r>
        <w:rPr>
          <w:sz w:val="28"/>
          <w:szCs w:val="28"/>
        </w:rPr>
        <w:tab/>
        <w:t xml:space="preserve">Così, impegnato in una specie di </w:t>
      </w:r>
      <w:r>
        <w:rPr>
          <w:i/>
          <w:sz w:val="28"/>
          <w:szCs w:val="28"/>
        </w:rPr>
        <w:t xml:space="preserve">giochi di pazienza, </w:t>
      </w:r>
      <w:r>
        <w:rPr>
          <w:sz w:val="28"/>
          <w:szCs w:val="28"/>
        </w:rPr>
        <w:t xml:space="preserve">ho voluto mettere per scritto qualche risultato, anche se la </w:t>
      </w:r>
      <w:r>
        <w:rPr>
          <w:i/>
          <w:sz w:val="28"/>
          <w:szCs w:val="28"/>
        </w:rPr>
        <w:t>parola finale</w:t>
      </w:r>
      <w:r>
        <w:rPr>
          <w:sz w:val="28"/>
          <w:szCs w:val="28"/>
        </w:rPr>
        <w:t xml:space="preserve"> non si può ancora definitivamente pronunciare.</w:t>
      </w:r>
    </w:p>
    <w:p w:rsidR="005B017C" w:rsidRDefault="005B017C" w:rsidP="005B017C">
      <w:pPr>
        <w:ind w:right="1133"/>
        <w:jc w:val="both"/>
        <w:rPr>
          <w:sz w:val="28"/>
          <w:szCs w:val="28"/>
        </w:rPr>
      </w:pPr>
      <w:r>
        <w:rPr>
          <w:sz w:val="28"/>
          <w:szCs w:val="28"/>
        </w:rPr>
        <w:tab/>
        <w:t>In simili .. giochi la pazienza è d’obbligo!</w:t>
      </w:r>
    </w:p>
    <w:p w:rsidR="005B017C" w:rsidRDefault="005B017C" w:rsidP="005B017C">
      <w:pPr>
        <w:ind w:right="1133"/>
        <w:jc w:val="both"/>
        <w:rPr>
          <w:sz w:val="28"/>
          <w:szCs w:val="28"/>
        </w:rPr>
      </w:pPr>
      <w:r>
        <w:rPr>
          <w:sz w:val="28"/>
          <w:szCs w:val="28"/>
        </w:rPr>
        <w:tab/>
        <w:t>Un vantaggio per me, e mi auguro non sia l’unico, è ricuperare tante fatiche di ricerca, assemblarle attorno ad un argomento, meglio personaggio principale.</w:t>
      </w:r>
    </w:p>
    <w:p w:rsidR="005B017C" w:rsidRDefault="005B017C" w:rsidP="005B017C">
      <w:pPr>
        <w:ind w:right="1133"/>
        <w:jc w:val="both"/>
        <w:rPr>
          <w:b/>
          <w:sz w:val="28"/>
          <w:szCs w:val="28"/>
        </w:rPr>
      </w:pPr>
      <w:r>
        <w:rPr>
          <w:sz w:val="28"/>
          <w:szCs w:val="28"/>
        </w:rPr>
        <w:tab/>
        <w:t xml:space="preserve">Da questo intento sono state originate le pagine che dedico a </w:t>
      </w:r>
      <w:r>
        <w:rPr>
          <w:b/>
          <w:sz w:val="28"/>
          <w:szCs w:val="28"/>
        </w:rPr>
        <w:t>Ritorno di San Girolamo a Venezia nel 1535.</w:t>
      </w:r>
    </w:p>
    <w:p w:rsidR="005B017C" w:rsidRDefault="005B017C" w:rsidP="005B017C">
      <w:pPr>
        <w:ind w:right="1133"/>
        <w:jc w:val="both"/>
        <w:rPr>
          <w:i/>
          <w:sz w:val="28"/>
          <w:szCs w:val="28"/>
        </w:rPr>
      </w:pPr>
      <w:r>
        <w:rPr>
          <w:b/>
          <w:sz w:val="28"/>
          <w:szCs w:val="28"/>
        </w:rPr>
        <w:tab/>
      </w:r>
      <w:r>
        <w:rPr>
          <w:sz w:val="28"/>
          <w:szCs w:val="28"/>
        </w:rPr>
        <w:t xml:space="preserve">Qualche mese mese fa le avevo inviate al P. Giovanni Bonacina per avere un suo giudizio: egli, che sa il fatto suo su tutto questo materiale storico, mi dichiarò bonariamente che si trattava di qualcosa di .. </w:t>
      </w:r>
      <w:r>
        <w:rPr>
          <w:i/>
          <w:sz w:val="28"/>
          <w:szCs w:val="28"/>
        </w:rPr>
        <w:t>faraginoso.</w:t>
      </w:r>
    </w:p>
    <w:p w:rsidR="005B017C" w:rsidRDefault="005B017C" w:rsidP="005B017C">
      <w:pPr>
        <w:ind w:right="1133"/>
        <w:jc w:val="both"/>
        <w:rPr>
          <w:sz w:val="28"/>
          <w:szCs w:val="28"/>
        </w:rPr>
      </w:pPr>
      <w:r>
        <w:rPr>
          <w:i/>
          <w:sz w:val="28"/>
          <w:szCs w:val="28"/>
        </w:rPr>
        <w:tab/>
      </w:r>
      <w:r>
        <w:rPr>
          <w:sz w:val="28"/>
          <w:szCs w:val="28"/>
        </w:rPr>
        <w:t xml:space="preserve">L’avevo già pensato anch’io, quindi … lo riconosco. </w:t>
      </w:r>
    </w:p>
    <w:p w:rsidR="005B017C" w:rsidRDefault="005B017C" w:rsidP="005B017C">
      <w:pPr>
        <w:ind w:right="1133" w:firstLine="708"/>
        <w:jc w:val="both"/>
        <w:rPr>
          <w:sz w:val="28"/>
          <w:szCs w:val="28"/>
        </w:rPr>
      </w:pPr>
      <w:r>
        <w:rPr>
          <w:sz w:val="28"/>
          <w:szCs w:val="28"/>
        </w:rPr>
        <w:t>Ma mi inoltravo in qualcosa di nuovo: bisognava ricuperare, per essere compresi e credibili tanti dati che finiscono con il creare questa impressione.</w:t>
      </w:r>
    </w:p>
    <w:p w:rsidR="005B017C" w:rsidRDefault="005B017C" w:rsidP="005B017C">
      <w:pPr>
        <w:ind w:right="1133" w:firstLine="708"/>
        <w:jc w:val="both"/>
        <w:rPr>
          <w:sz w:val="28"/>
          <w:szCs w:val="28"/>
        </w:rPr>
      </w:pPr>
      <w:r>
        <w:rPr>
          <w:sz w:val="28"/>
          <w:szCs w:val="28"/>
        </w:rPr>
        <w:t>Ciò nonostante, non per il suo valore di novità in sé, che rimane sempre relativo all’interesse personale, ma per il modesto desiderio di dare il mio contributo alla ricerca ed alla maggiore conoscenza del Santo Fondatore, ho creduto bene metterlo a disposizione di tutti …. i lettori.</w:t>
      </w:r>
    </w:p>
    <w:p w:rsidR="005B017C" w:rsidRDefault="005B017C" w:rsidP="005B017C">
      <w:pPr>
        <w:ind w:right="1133" w:firstLine="708"/>
        <w:jc w:val="both"/>
        <w:rPr>
          <w:sz w:val="28"/>
          <w:szCs w:val="28"/>
        </w:rPr>
      </w:pPr>
      <w:r>
        <w:rPr>
          <w:sz w:val="28"/>
          <w:szCs w:val="28"/>
        </w:rPr>
        <w:t>In sei puntate. Gradita la reazione scritta di chiunque.</w:t>
      </w:r>
    </w:p>
    <w:p w:rsidR="005B017C" w:rsidRDefault="005B017C" w:rsidP="005B017C">
      <w:pPr>
        <w:ind w:right="1133" w:firstLine="708"/>
        <w:jc w:val="both"/>
        <w:rPr>
          <w:sz w:val="28"/>
          <w:szCs w:val="28"/>
        </w:rPr>
      </w:pPr>
      <w:r>
        <w:rPr>
          <w:sz w:val="28"/>
          <w:szCs w:val="28"/>
        </w:rPr>
        <w:t>P. Secondo Brunelli crs</w:t>
      </w:r>
    </w:p>
    <w:p w:rsidR="005B017C" w:rsidRPr="005B017C" w:rsidRDefault="005B017C" w:rsidP="005B017C">
      <w:pPr>
        <w:spacing w:after="0" w:line="240" w:lineRule="auto"/>
        <w:ind w:right="-54" w:firstLine="1080"/>
        <w:jc w:val="center"/>
        <w:rPr>
          <w:rFonts w:ascii="Times New Roman" w:eastAsia="Times New Roman" w:hAnsi="Times New Roman" w:cs="Times New Roman"/>
          <w:b/>
          <w:bCs/>
          <w:sz w:val="28"/>
          <w:szCs w:val="16"/>
          <w:lang w:eastAsia="it-IT"/>
        </w:rPr>
      </w:pPr>
      <w:r w:rsidRPr="005B017C">
        <w:rPr>
          <w:rFonts w:ascii="Times New Roman" w:eastAsia="Times New Roman" w:hAnsi="Times New Roman" w:cs="Times New Roman"/>
          <w:b/>
          <w:bCs/>
          <w:sz w:val="28"/>
          <w:szCs w:val="16"/>
          <w:lang w:eastAsia="it-IT"/>
        </w:rPr>
        <w:lastRenderedPageBreak/>
        <w:t>2</w:t>
      </w:r>
    </w:p>
    <w:p w:rsidR="005B017C" w:rsidRPr="005B017C" w:rsidRDefault="005B017C" w:rsidP="005B017C">
      <w:pPr>
        <w:spacing w:after="0" w:line="240" w:lineRule="auto"/>
        <w:ind w:right="-54" w:firstLine="1080"/>
        <w:jc w:val="center"/>
        <w:rPr>
          <w:rFonts w:ascii="Times New Roman" w:eastAsia="Times New Roman" w:hAnsi="Times New Roman" w:cs="Times New Roman"/>
          <w:b/>
          <w:bCs/>
          <w:sz w:val="28"/>
          <w:szCs w:val="16"/>
          <w:lang w:eastAsia="it-IT"/>
        </w:rPr>
      </w:pPr>
      <w:r w:rsidRPr="005B017C">
        <w:rPr>
          <w:rFonts w:ascii="Times New Roman" w:eastAsia="Times New Roman" w:hAnsi="Times New Roman" w:cs="Times New Roman"/>
          <w:b/>
          <w:bCs/>
          <w:sz w:val="28"/>
          <w:szCs w:val="16"/>
          <w:lang w:eastAsia="it-IT"/>
        </w:rPr>
        <w:t>Lettera del nipote Angelo Miani q. Marco, 29.7.1535</w:t>
      </w:r>
    </w:p>
    <w:p w:rsidR="005B017C" w:rsidRPr="005B017C" w:rsidRDefault="005B017C" w:rsidP="005B017C">
      <w:pPr>
        <w:spacing w:after="0" w:line="240" w:lineRule="auto"/>
        <w:ind w:right="-54" w:firstLine="1080"/>
        <w:jc w:val="both"/>
        <w:rPr>
          <w:rFonts w:ascii="Times New Roman" w:eastAsia="Times New Roman" w:hAnsi="Times New Roman" w:cs="Times New Roman"/>
          <w:i/>
          <w:iCs/>
          <w:sz w:val="28"/>
          <w:szCs w:val="16"/>
          <w:u w:val="single"/>
          <w:lang w:eastAsia="it-IT"/>
        </w:rPr>
      </w:pPr>
      <w:r w:rsidRPr="005B017C">
        <w:rPr>
          <w:rFonts w:ascii="Times New Roman" w:eastAsia="Times New Roman" w:hAnsi="Times New Roman" w:cs="Times New Roman"/>
          <w:i/>
          <w:iCs/>
          <w:sz w:val="28"/>
          <w:szCs w:val="16"/>
          <w:u w:val="single"/>
          <w:lang w:eastAsia="it-IT"/>
        </w:rPr>
        <w:t>.. si partì da noi…</w:t>
      </w:r>
    </w:p>
    <w:p w:rsidR="005B017C" w:rsidRPr="005B017C" w:rsidRDefault="005B017C" w:rsidP="005B017C">
      <w:pPr>
        <w:spacing w:after="0" w:line="240" w:lineRule="auto"/>
        <w:ind w:left="1080" w:right="-54"/>
        <w:jc w:val="both"/>
        <w:rPr>
          <w:rFonts w:ascii="Times New Roman" w:eastAsia="Times New Roman" w:hAnsi="Times New Roman" w:cs="Times New Roman"/>
          <w:sz w:val="28"/>
          <w:szCs w:val="16"/>
          <w:lang w:eastAsia="it-IT"/>
        </w:rPr>
      </w:pPr>
      <w:r w:rsidRPr="005B017C">
        <w:rPr>
          <w:rFonts w:ascii="Times New Roman" w:eastAsia="Times New Roman" w:hAnsi="Times New Roman" w:cs="Times New Roman"/>
          <w:sz w:val="28"/>
          <w:szCs w:val="16"/>
          <w:lang w:eastAsia="it-IT"/>
        </w:rPr>
        <w:tab/>
        <w:t xml:space="preserve">Si può quasi con certezza affermare che San Girolamo sia partito da Venezia per la Lombardia, concludendo il suo soggiorno veneziano, il 25 Luglio 1535. </w:t>
      </w:r>
    </w:p>
    <w:p w:rsidR="005B017C" w:rsidRPr="005B017C" w:rsidRDefault="005B017C" w:rsidP="005B017C">
      <w:pPr>
        <w:spacing w:after="0" w:line="240" w:lineRule="auto"/>
        <w:ind w:left="1080" w:right="-54" w:firstLine="336"/>
        <w:jc w:val="both"/>
        <w:rPr>
          <w:rFonts w:ascii="Times New Roman" w:eastAsia="Times New Roman" w:hAnsi="Times New Roman" w:cs="Times New Roman"/>
          <w:sz w:val="28"/>
          <w:szCs w:val="16"/>
          <w:lang w:eastAsia="it-IT"/>
        </w:rPr>
      </w:pPr>
      <w:r w:rsidRPr="005B017C">
        <w:rPr>
          <w:rFonts w:ascii="Times New Roman" w:eastAsia="Times New Roman" w:hAnsi="Times New Roman" w:cs="Times New Roman"/>
          <w:sz w:val="28"/>
          <w:szCs w:val="16"/>
          <w:lang w:eastAsia="it-IT"/>
        </w:rPr>
        <w:t>E lo ricaviamo dalle lettera di suo nipote, Angelo, figlio del defunto Marco, a Bianca Trissino:</w:t>
      </w:r>
    </w:p>
    <w:p w:rsidR="005B017C" w:rsidRPr="005B017C" w:rsidRDefault="005B017C" w:rsidP="005B017C">
      <w:pPr>
        <w:spacing w:after="0" w:line="240" w:lineRule="auto"/>
        <w:ind w:right="-54" w:firstLine="1080"/>
        <w:jc w:val="both"/>
        <w:rPr>
          <w:rFonts w:ascii="Times New Roman" w:eastAsia="Times New Roman" w:hAnsi="Times New Roman" w:cs="Times New Roman"/>
          <w:b/>
          <w:bCs/>
          <w:sz w:val="28"/>
          <w:szCs w:val="16"/>
          <w:lang w:eastAsia="it-IT"/>
        </w:rPr>
      </w:pPr>
      <w:r w:rsidRPr="005B017C">
        <w:rPr>
          <w:rFonts w:ascii="Times New Roman" w:eastAsia="Times New Roman" w:hAnsi="Times New Roman" w:cs="Times New Roman"/>
          <w:b/>
          <w:bCs/>
          <w:sz w:val="28"/>
          <w:szCs w:val="16"/>
          <w:lang w:eastAsia="it-IT"/>
        </w:rPr>
        <w:t>a.</w:t>
      </w:r>
    </w:p>
    <w:p w:rsidR="005B017C" w:rsidRPr="005B017C" w:rsidRDefault="005B017C" w:rsidP="005B017C">
      <w:pPr>
        <w:spacing w:after="0" w:line="240" w:lineRule="auto"/>
        <w:ind w:left="1080" w:right="-54" w:firstLine="336"/>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 xml:space="preserve">P. Costantino De Rossi, </w:t>
      </w:r>
      <w:r w:rsidRPr="005B017C">
        <w:rPr>
          <w:rFonts w:ascii="Times New Roman" w:eastAsia="Times New Roman" w:hAnsi="Times New Roman" w:cs="Times New Roman"/>
          <w:i/>
          <w:iCs/>
          <w:spacing w:val="4"/>
          <w:sz w:val="28"/>
          <w:szCs w:val="28"/>
          <w:u w:val="single"/>
          <w:lang w:eastAsia="it-IT"/>
        </w:rPr>
        <w:t>Vita del B. Girolamo Miani fondatore della Congregazione di Somasca</w:t>
      </w:r>
      <w:r w:rsidRPr="005B017C">
        <w:rPr>
          <w:rFonts w:ascii="Times New Roman" w:eastAsia="Times New Roman" w:hAnsi="Times New Roman" w:cs="Times New Roman"/>
          <w:spacing w:val="4"/>
          <w:sz w:val="28"/>
          <w:szCs w:val="28"/>
          <w:lang w:eastAsia="it-IT"/>
        </w:rPr>
        <w:t>, 1630, 1641, pag. 213:</w:t>
      </w:r>
    </w:p>
    <w:p w:rsidR="005B017C" w:rsidRPr="005B017C" w:rsidRDefault="005B017C" w:rsidP="005B017C">
      <w:pPr>
        <w:spacing w:after="0" w:line="240" w:lineRule="auto"/>
        <w:ind w:right="-54" w:firstLine="1080"/>
        <w:jc w:val="both"/>
        <w:rPr>
          <w:rFonts w:ascii="Times New Roman" w:eastAsia="Times New Roman" w:hAnsi="Times New Roman" w:cs="Times New Roman"/>
          <w:b/>
          <w:bCs/>
          <w:spacing w:val="4"/>
          <w:sz w:val="28"/>
          <w:szCs w:val="28"/>
          <w:lang w:eastAsia="it-IT"/>
        </w:rPr>
      </w:pPr>
      <w:r w:rsidRPr="005B017C">
        <w:rPr>
          <w:rFonts w:ascii="Times New Roman" w:eastAsia="Times New Roman" w:hAnsi="Times New Roman" w:cs="Times New Roman"/>
          <w:b/>
          <w:bCs/>
          <w:spacing w:val="4"/>
          <w:sz w:val="28"/>
          <w:szCs w:val="28"/>
          <w:lang w:eastAsia="it-IT"/>
        </w:rPr>
        <w:t>29.7.1535</w:t>
      </w:r>
    </w:p>
    <w:p w:rsidR="005B017C" w:rsidRPr="005B017C" w:rsidRDefault="005B017C" w:rsidP="005B017C">
      <w:pPr>
        <w:spacing w:after="0" w:line="240" w:lineRule="auto"/>
        <w:ind w:left="1080" w:right="-54" w:firstLine="336"/>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 xml:space="preserve">" Mag. Madonna Bianca, come sorella. L'amor vostro, e di M. C. Giorgio con noi altri, son certo che è grandissimo: e mi rallegro della buona nuova, che mi avete dato, che il Mag. Girolamo nostro zio </w:t>
      </w:r>
      <w:r w:rsidRPr="005B017C">
        <w:rPr>
          <w:rFonts w:ascii="Times New Roman" w:eastAsia="Times New Roman" w:hAnsi="Times New Roman" w:cs="Times New Roman"/>
          <w:i/>
          <w:iCs/>
          <w:spacing w:val="4"/>
          <w:sz w:val="28"/>
          <w:szCs w:val="28"/>
          <w:u w:val="single"/>
          <w:lang w:eastAsia="it-IT"/>
        </w:rPr>
        <w:t>in quei pochi giorni</w:t>
      </w:r>
      <w:r w:rsidRPr="005B017C">
        <w:rPr>
          <w:rFonts w:ascii="Times New Roman" w:eastAsia="Times New Roman" w:hAnsi="Times New Roman" w:cs="Times New Roman"/>
          <w:spacing w:val="4"/>
          <w:sz w:val="28"/>
          <w:szCs w:val="28"/>
          <w:lang w:eastAsia="it-IT"/>
        </w:rPr>
        <w:t xml:space="preserve">, che si è trattenuto in Vicenza, si sia contentato di venir a stare </w:t>
      </w:r>
      <w:r w:rsidRPr="005B017C">
        <w:rPr>
          <w:rFonts w:ascii="Times New Roman" w:eastAsia="Times New Roman" w:hAnsi="Times New Roman" w:cs="Times New Roman"/>
          <w:i/>
          <w:iCs/>
          <w:spacing w:val="4"/>
          <w:sz w:val="28"/>
          <w:szCs w:val="28"/>
          <w:u w:val="single"/>
          <w:lang w:eastAsia="it-IT"/>
        </w:rPr>
        <w:t>un giorno in casa vostra</w:t>
      </w:r>
      <w:r w:rsidRPr="005B017C">
        <w:rPr>
          <w:rFonts w:ascii="Times New Roman" w:eastAsia="Times New Roman" w:hAnsi="Times New Roman" w:cs="Times New Roman"/>
          <w:spacing w:val="4"/>
          <w:sz w:val="28"/>
          <w:szCs w:val="28"/>
          <w:lang w:eastAsia="it-IT"/>
        </w:rPr>
        <w:t xml:space="preserve">, e dell'amorevolezze, che gli havete usato, et offerta, che gli havete fatto, di trattenerlo. Ma non dovete maravigliarvi, se ha ricusato l'invito di star a dormire in casa vostra: perché </w:t>
      </w:r>
      <w:r w:rsidRPr="005B017C">
        <w:rPr>
          <w:rFonts w:ascii="Times New Roman" w:eastAsia="Times New Roman" w:hAnsi="Times New Roman" w:cs="Times New Roman"/>
          <w:i/>
          <w:iCs/>
          <w:spacing w:val="4"/>
          <w:sz w:val="28"/>
          <w:szCs w:val="28"/>
          <w:u w:val="single"/>
          <w:lang w:eastAsia="it-IT"/>
        </w:rPr>
        <w:t>qua in Venezia ancora sta' giorno e notte con li poveri dell'ospedale del Bersaglio da esso con certi cittadini instituito</w:t>
      </w:r>
      <w:r w:rsidRPr="005B017C">
        <w:rPr>
          <w:rFonts w:ascii="Times New Roman" w:eastAsia="Times New Roman" w:hAnsi="Times New Roman" w:cs="Times New Roman"/>
          <w:spacing w:val="4"/>
          <w:sz w:val="28"/>
          <w:szCs w:val="28"/>
          <w:lang w:eastAsia="it-IT"/>
        </w:rPr>
        <w:t>. Quando si è partito non si è lasciato vedere a casa: ma solamente ha mandato un certo P. Pellegrino, credo, ch'egli sia della vostra città, che l'ha lasciato alla cura dell'Ospedale del Bersaglio a dir a Dionora, et a Luigi, che preghino Dio per esso: perché egli andava a far penitenza de' suoi peccati, et a finire la sua vita. N. S. gli dia quanto esso desidera, e mi vi raccomando.</w:t>
      </w:r>
    </w:p>
    <w:p w:rsidR="005B017C" w:rsidRPr="005B017C" w:rsidRDefault="005B017C" w:rsidP="005B017C">
      <w:pPr>
        <w:spacing w:after="0" w:line="240" w:lineRule="auto"/>
        <w:ind w:left="720" w:right="-54" w:firstLine="1080"/>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In Venetia a dì 29 luglio 1535.</w:t>
      </w:r>
    </w:p>
    <w:p w:rsidR="005B017C" w:rsidRPr="005B017C" w:rsidRDefault="005B017C" w:rsidP="005B017C">
      <w:pPr>
        <w:keepNext/>
        <w:spacing w:after="0" w:line="240" w:lineRule="auto"/>
        <w:ind w:left="720" w:right="-54" w:firstLine="1080"/>
        <w:jc w:val="both"/>
        <w:outlineLvl w:val="1"/>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Quanto fratello Angelo Miani "</w:t>
      </w:r>
    </w:p>
    <w:p w:rsidR="005B017C" w:rsidRPr="005B017C" w:rsidRDefault="005B017C" w:rsidP="005B017C">
      <w:pPr>
        <w:spacing w:after="0" w:line="240" w:lineRule="auto"/>
        <w:ind w:right="-54" w:firstLine="1080"/>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ab/>
        <w:t>Ecco il mio ragionamento:</w:t>
      </w:r>
    </w:p>
    <w:p w:rsidR="005B017C" w:rsidRPr="005B017C" w:rsidRDefault="005B017C" w:rsidP="005B017C">
      <w:pPr>
        <w:spacing w:after="0" w:line="240" w:lineRule="auto"/>
        <w:ind w:right="-54" w:firstLine="1080"/>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25 luglio, Girolamo parte da Venezia e giunge a Padova;</w:t>
      </w:r>
    </w:p>
    <w:p w:rsidR="005B017C" w:rsidRPr="005B017C" w:rsidRDefault="005B017C" w:rsidP="005B017C">
      <w:pPr>
        <w:spacing w:after="0" w:line="240" w:lineRule="auto"/>
        <w:ind w:right="-54" w:firstLine="1080"/>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26 luglio, da Padova, giunge a Vicenza</w:t>
      </w:r>
    </w:p>
    <w:p w:rsidR="005B017C" w:rsidRPr="005B017C" w:rsidRDefault="005B017C" w:rsidP="005B017C">
      <w:pPr>
        <w:spacing w:after="0" w:line="240" w:lineRule="auto"/>
        <w:ind w:left="1080" w:right="-54"/>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 xml:space="preserve">26 e 27 luglio, si ferma a Vicenza, </w:t>
      </w:r>
      <w:r w:rsidRPr="005B017C">
        <w:rPr>
          <w:rFonts w:ascii="Times New Roman" w:eastAsia="Times New Roman" w:hAnsi="Times New Roman" w:cs="Times New Roman"/>
          <w:i/>
          <w:iCs/>
          <w:spacing w:val="4"/>
          <w:sz w:val="28"/>
          <w:szCs w:val="28"/>
          <w:lang w:eastAsia="it-IT"/>
        </w:rPr>
        <w:t xml:space="preserve">pochi giorni, </w:t>
      </w:r>
      <w:r w:rsidRPr="005B017C">
        <w:rPr>
          <w:rFonts w:ascii="Times New Roman" w:eastAsia="Times New Roman" w:hAnsi="Times New Roman" w:cs="Times New Roman"/>
          <w:spacing w:val="4"/>
          <w:sz w:val="28"/>
          <w:szCs w:val="28"/>
          <w:lang w:eastAsia="it-IT"/>
        </w:rPr>
        <w:t xml:space="preserve">come indica il nipote Angelo, e visita la famiglia Trissino. </w:t>
      </w:r>
    </w:p>
    <w:p w:rsidR="005B017C" w:rsidRPr="005B017C" w:rsidRDefault="005B017C" w:rsidP="005B017C">
      <w:pPr>
        <w:spacing w:after="0" w:line="240" w:lineRule="auto"/>
        <w:ind w:left="1080" w:right="-54"/>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ab/>
        <w:t xml:space="preserve">Non deve far meraviglia che Angelo Miani non accenni minimamente nella sua lettera alla frequentazione dello zio Girolamo presso il monastero della SS. Trinità. </w:t>
      </w:r>
    </w:p>
    <w:p w:rsidR="005B017C" w:rsidRPr="005B017C" w:rsidRDefault="005B017C" w:rsidP="005B017C">
      <w:pPr>
        <w:spacing w:after="0" w:line="240" w:lineRule="auto"/>
        <w:ind w:left="1080" w:right="-54"/>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 xml:space="preserve">28 luglio, Bianca Trissino scrive ad Angelo Miani raccontandogli dello zio Girolamo a Vicenza. </w:t>
      </w:r>
    </w:p>
    <w:p w:rsidR="005B017C" w:rsidRPr="005B017C" w:rsidRDefault="005B017C" w:rsidP="005B017C">
      <w:pPr>
        <w:spacing w:after="0" w:line="240" w:lineRule="auto"/>
        <w:ind w:left="1080" w:right="-54" w:firstLine="336"/>
        <w:jc w:val="both"/>
        <w:rPr>
          <w:rFonts w:ascii="Times New Roman" w:eastAsia="Times New Roman" w:hAnsi="Times New Roman" w:cs="Times New Roman"/>
          <w:i/>
          <w:iCs/>
          <w:spacing w:val="4"/>
          <w:sz w:val="28"/>
          <w:szCs w:val="28"/>
          <w:lang w:eastAsia="it-IT"/>
        </w:rPr>
      </w:pPr>
      <w:r w:rsidRPr="005B017C">
        <w:rPr>
          <w:rFonts w:ascii="Times New Roman" w:eastAsia="Times New Roman" w:hAnsi="Times New Roman" w:cs="Times New Roman"/>
          <w:spacing w:val="4"/>
          <w:sz w:val="28"/>
          <w:szCs w:val="28"/>
          <w:lang w:eastAsia="it-IT"/>
        </w:rPr>
        <w:t xml:space="preserve">Ammettiano che la posta corra da Vicenza a Venezia ( più velocemente di Girolamo da Venezia a Vicenza ), giovandosi del trasporto a… </w:t>
      </w:r>
      <w:r w:rsidRPr="005B017C">
        <w:rPr>
          <w:rFonts w:ascii="Times New Roman" w:eastAsia="Times New Roman" w:hAnsi="Times New Roman" w:cs="Times New Roman"/>
          <w:i/>
          <w:iCs/>
          <w:spacing w:val="4"/>
          <w:sz w:val="28"/>
          <w:szCs w:val="28"/>
          <w:lang w:eastAsia="it-IT"/>
        </w:rPr>
        <w:t>staffetta.</w:t>
      </w:r>
    </w:p>
    <w:p w:rsidR="005B017C" w:rsidRPr="005B017C" w:rsidRDefault="005B017C" w:rsidP="005B017C">
      <w:pPr>
        <w:spacing w:after="0" w:line="240" w:lineRule="auto"/>
        <w:ind w:right="-54" w:firstLine="1080"/>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29 luglio, la risposta a Bianca Trissino di Angelo Miani.</w:t>
      </w:r>
    </w:p>
    <w:p w:rsidR="005B017C" w:rsidRPr="005B017C" w:rsidRDefault="005B017C" w:rsidP="005B017C">
      <w:pPr>
        <w:spacing w:after="0" w:line="240" w:lineRule="auto"/>
        <w:ind w:left="1080" w:right="-54"/>
        <w:jc w:val="both"/>
        <w:rPr>
          <w:rFonts w:ascii="Times New Roman" w:eastAsia="Times New Roman" w:hAnsi="Times New Roman" w:cs="Times New Roman"/>
          <w:spacing w:val="12"/>
          <w:sz w:val="28"/>
          <w:szCs w:val="28"/>
          <w:lang w:eastAsia="it-IT"/>
        </w:rPr>
      </w:pPr>
      <w:r w:rsidRPr="005B017C">
        <w:rPr>
          <w:rFonts w:ascii="Times New Roman" w:eastAsia="Times New Roman" w:hAnsi="Times New Roman" w:cs="Times New Roman"/>
          <w:spacing w:val="4"/>
          <w:sz w:val="28"/>
          <w:szCs w:val="28"/>
          <w:lang w:eastAsia="it-IT"/>
        </w:rPr>
        <w:lastRenderedPageBreak/>
        <w:tab/>
        <w:t xml:space="preserve">Manca in questa lettera </w:t>
      </w:r>
      <w:r w:rsidR="008748EA">
        <w:rPr>
          <w:rFonts w:ascii="Times New Roman" w:eastAsia="Times New Roman" w:hAnsi="Times New Roman" w:cs="Times New Roman"/>
          <w:spacing w:val="4"/>
          <w:sz w:val="28"/>
          <w:szCs w:val="28"/>
          <w:lang w:eastAsia="it-IT"/>
        </w:rPr>
        <w:t xml:space="preserve">di Angelo Miani </w:t>
      </w:r>
      <w:r w:rsidRPr="005B017C">
        <w:rPr>
          <w:rFonts w:ascii="Times New Roman" w:eastAsia="Times New Roman" w:hAnsi="Times New Roman" w:cs="Times New Roman"/>
          <w:spacing w:val="4"/>
          <w:sz w:val="28"/>
          <w:szCs w:val="28"/>
          <w:lang w:eastAsia="it-IT"/>
        </w:rPr>
        <w:t xml:space="preserve">ogni riferimento alla durata del soggiorno veneziano di Girolamo, che nella </w:t>
      </w:r>
      <w:r w:rsidRPr="005B017C">
        <w:rPr>
          <w:rFonts w:ascii="Times New Roman" w:eastAsia="Times New Roman" w:hAnsi="Times New Roman" w:cs="Times New Roman"/>
          <w:i/>
          <w:iCs/>
          <w:spacing w:val="4"/>
          <w:sz w:val="28"/>
          <w:szCs w:val="28"/>
          <w:lang w:eastAsia="it-IT"/>
        </w:rPr>
        <w:t xml:space="preserve">Vita </w:t>
      </w:r>
      <w:r w:rsidRPr="005B017C">
        <w:rPr>
          <w:rFonts w:ascii="Times New Roman" w:eastAsia="Times New Roman" w:hAnsi="Times New Roman" w:cs="Times New Roman"/>
          <w:spacing w:val="4"/>
          <w:sz w:val="28"/>
          <w:szCs w:val="28"/>
          <w:lang w:eastAsia="it-IT"/>
        </w:rPr>
        <w:t xml:space="preserve">viene indicato </w:t>
      </w:r>
      <w:r w:rsidRPr="005B017C">
        <w:rPr>
          <w:rFonts w:ascii="Times New Roman" w:eastAsia="Times New Roman" w:hAnsi="Times New Roman" w:cs="Times New Roman"/>
          <w:i/>
          <w:iCs/>
          <w:spacing w:val="4"/>
          <w:sz w:val="28"/>
          <w:szCs w:val="28"/>
          <w:lang w:eastAsia="it-IT"/>
        </w:rPr>
        <w:t>poco più d’un anno.</w:t>
      </w:r>
    </w:p>
    <w:p w:rsidR="005B017C" w:rsidRPr="005B017C" w:rsidRDefault="005B017C" w:rsidP="005B017C">
      <w:pPr>
        <w:spacing w:after="0" w:line="240" w:lineRule="auto"/>
        <w:ind w:right="-54" w:firstLine="1080"/>
        <w:jc w:val="both"/>
        <w:rPr>
          <w:rFonts w:ascii="Times New Roman" w:eastAsia="Times New Roman" w:hAnsi="Times New Roman" w:cs="Times New Roman"/>
          <w:b/>
          <w:bCs/>
          <w:spacing w:val="12"/>
          <w:sz w:val="28"/>
          <w:szCs w:val="24"/>
          <w:lang w:eastAsia="it-IT"/>
        </w:rPr>
      </w:pPr>
      <w:r w:rsidRPr="005B017C">
        <w:rPr>
          <w:rFonts w:ascii="Times New Roman" w:eastAsia="Times New Roman" w:hAnsi="Times New Roman" w:cs="Times New Roman"/>
          <w:b/>
          <w:bCs/>
          <w:spacing w:val="12"/>
          <w:sz w:val="28"/>
          <w:szCs w:val="24"/>
          <w:lang w:eastAsia="it-IT"/>
        </w:rPr>
        <w:t>b.</w:t>
      </w:r>
    </w:p>
    <w:p w:rsidR="005B017C" w:rsidRPr="005B017C" w:rsidRDefault="005B017C" w:rsidP="005B017C">
      <w:pPr>
        <w:spacing w:after="0" w:line="240" w:lineRule="auto"/>
        <w:ind w:right="-54" w:firstLine="1080"/>
        <w:jc w:val="both"/>
        <w:rPr>
          <w:rFonts w:ascii="Times New Roman" w:eastAsia="Times New Roman" w:hAnsi="Times New Roman" w:cs="Times New Roman"/>
          <w:spacing w:val="12"/>
          <w:sz w:val="28"/>
          <w:szCs w:val="24"/>
          <w:lang w:eastAsia="it-IT"/>
        </w:rPr>
      </w:pPr>
      <w:r w:rsidRPr="005B017C">
        <w:rPr>
          <w:rFonts w:ascii="Times New Roman" w:eastAsia="Times New Roman" w:hAnsi="Times New Roman" w:cs="Times New Roman"/>
          <w:spacing w:val="12"/>
          <w:sz w:val="28"/>
          <w:szCs w:val="24"/>
          <w:lang w:eastAsia="it-IT"/>
        </w:rPr>
        <w:t>Notizie sul soggiorno del Miani.</w:t>
      </w:r>
    </w:p>
    <w:p w:rsidR="005B017C" w:rsidRPr="005B017C" w:rsidRDefault="005B017C" w:rsidP="005B017C">
      <w:pPr>
        <w:spacing w:after="0" w:line="240" w:lineRule="auto"/>
        <w:ind w:left="1080" w:right="-54"/>
        <w:jc w:val="both"/>
        <w:rPr>
          <w:rFonts w:ascii="Times New Roman" w:eastAsia="Times New Roman" w:hAnsi="Times New Roman" w:cs="Times New Roman"/>
          <w:i/>
          <w:iCs/>
          <w:spacing w:val="4"/>
          <w:sz w:val="28"/>
          <w:szCs w:val="28"/>
          <w:lang w:eastAsia="it-IT"/>
        </w:rPr>
      </w:pPr>
      <w:r w:rsidRPr="005B017C">
        <w:rPr>
          <w:rFonts w:ascii="Times New Roman" w:eastAsia="Times New Roman" w:hAnsi="Times New Roman" w:cs="Times New Roman"/>
          <w:spacing w:val="12"/>
          <w:sz w:val="28"/>
          <w:szCs w:val="24"/>
          <w:lang w:eastAsia="it-IT"/>
        </w:rPr>
        <w:t xml:space="preserve">.. </w:t>
      </w:r>
      <w:r w:rsidRPr="005B017C">
        <w:rPr>
          <w:rFonts w:ascii="Times New Roman" w:eastAsia="Times New Roman" w:hAnsi="Times New Roman" w:cs="Times New Roman"/>
          <w:i/>
          <w:iCs/>
          <w:spacing w:val="4"/>
          <w:sz w:val="28"/>
          <w:szCs w:val="28"/>
          <w:u w:val="single"/>
          <w:lang w:eastAsia="it-IT"/>
        </w:rPr>
        <w:t>qua in Venezia ancora sta' giorno e notte con li poveri dell'ospedale del Bersaglio da esso con certi cittadini instituito</w:t>
      </w:r>
      <w:r w:rsidRPr="005B017C">
        <w:rPr>
          <w:rFonts w:ascii="Times New Roman" w:eastAsia="Times New Roman" w:hAnsi="Times New Roman" w:cs="Times New Roman"/>
          <w:i/>
          <w:iCs/>
          <w:spacing w:val="4"/>
          <w:sz w:val="28"/>
          <w:szCs w:val="28"/>
          <w:lang w:eastAsia="it-IT"/>
        </w:rPr>
        <w:t xml:space="preserve"> ..</w:t>
      </w:r>
    </w:p>
    <w:p w:rsidR="005B017C" w:rsidRPr="005B017C" w:rsidRDefault="005B017C" w:rsidP="005B017C">
      <w:pPr>
        <w:spacing w:after="0" w:line="240" w:lineRule="auto"/>
        <w:ind w:left="1080" w:right="-54"/>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i/>
          <w:iCs/>
          <w:spacing w:val="4"/>
          <w:sz w:val="28"/>
          <w:szCs w:val="28"/>
          <w:lang w:eastAsia="it-IT"/>
        </w:rPr>
        <w:tab/>
      </w:r>
      <w:r w:rsidRPr="005B017C">
        <w:rPr>
          <w:rFonts w:ascii="Times New Roman" w:eastAsia="Times New Roman" w:hAnsi="Times New Roman" w:cs="Times New Roman"/>
          <w:spacing w:val="4"/>
          <w:sz w:val="28"/>
          <w:szCs w:val="28"/>
          <w:lang w:eastAsia="it-IT"/>
        </w:rPr>
        <w:t xml:space="preserve">Angelo Miani nomina l’ospedale del Bersaglio ed attribuisce allo zio la fondazione. </w:t>
      </w:r>
    </w:p>
    <w:p w:rsidR="005B017C" w:rsidRPr="005B017C" w:rsidRDefault="005B017C" w:rsidP="005B017C">
      <w:pPr>
        <w:spacing w:after="0" w:line="240" w:lineRule="auto"/>
        <w:ind w:left="1080" w:right="-54" w:firstLine="336"/>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 xml:space="preserve">Dai documenti giunti a noi questa notizia della </w:t>
      </w:r>
      <w:r w:rsidRPr="005B017C">
        <w:rPr>
          <w:rFonts w:ascii="Times New Roman" w:eastAsia="Times New Roman" w:hAnsi="Times New Roman" w:cs="Times New Roman"/>
          <w:i/>
          <w:iCs/>
          <w:spacing w:val="4"/>
          <w:sz w:val="28"/>
          <w:szCs w:val="28"/>
          <w:lang w:eastAsia="it-IT"/>
        </w:rPr>
        <w:t xml:space="preserve">institutione </w:t>
      </w:r>
      <w:r w:rsidRPr="005B017C">
        <w:rPr>
          <w:rFonts w:ascii="Times New Roman" w:eastAsia="Times New Roman" w:hAnsi="Times New Roman" w:cs="Times New Roman"/>
          <w:spacing w:val="4"/>
          <w:sz w:val="28"/>
          <w:szCs w:val="28"/>
          <w:lang w:eastAsia="it-IT"/>
        </w:rPr>
        <w:t>è riportata solamente in Sanudo XLVII, 178: 2.4. 1528:</w:t>
      </w:r>
    </w:p>
    <w:p w:rsidR="005B017C" w:rsidRPr="005B017C" w:rsidRDefault="005B017C" w:rsidP="005B017C">
      <w:pPr>
        <w:spacing w:after="0" w:line="240" w:lineRule="auto"/>
        <w:ind w:left="1080" w:right="-54"/>
        <w:jc w:val="both"/>
        <w:rPr>
          <w:rFonts w:ascii="Times New Roman" w:eastAsia="Times New Roman" w:hAnsi="Times New Roman" w:cs="Times New Roman"/>
          <w:i/>
          <w:iCs/>
          <w:sz w:val="28"/>
          <w:szCs w:val="24"/>
          <w:lang w:eastAsia="it-IT"/>
        </w:rPr>
      </w:pPr>
      <w:r w:rsidRPr="005B017C">
        <w:rPr>
          <w:rFonts w:ascii="Times New Roman" w:eastAsia="Times New Roman" w:hAnsi="Times New Roman" w:cs="Times New Roman"/>
          <w:i/>
          <w:iCs/>
          <w:sz w:val="28"/>
          <w:szCs w:val="24"/>
          <w:lang w:eastAsia="it-IT"/>
        </w:rPr>
        <w:t xml:space="preserve">Adì 2 aprile 1528: In quattro luoghi sonno ospedali: a san Zuanepollo a san Zane Bragola et a santo Antonio et alla Zuecha in ca Donado ...... </w:t>
      </w:r>
      <w:r w:rsidRPr="005B017C">
        <w:rPr>
          <w:rFonts w:ascii="Times New Roman" w:eastAsia="Times New Roman" w:hAnsi="Times New Roman" w:cs="Times New Roman"/>
          <w:i/>
          <w:iCs/>
          <w:sz w:val="28"/>
          <w:szCs w:val="24"/>
          <w:u w:val="single"/>
          <w:lang w:eastAsia="it-IT"/>
        </w:rPr>
        <w:t>E’ sopra l’hospedal di san Zanepollo sier Hironimo Cavalli quondam sier Corado e sier Hironimo Miani quondam sier Anzolo</w:t>
      </w:r>
      <w:r w:rsidRPr="005B017C">
        <w:rPr>
          <w:rFonts w:ascii="Times New Roman" w:eastAsia="Times New Roman" w:hAnsi="Times New Roman" w:cs="Times New Roman"/>
          <w:i/>
          <w:iCs/>
          <w:sz w:val="28"/>
          <w:szCs w:val="24"/>
          <w:lang w:eastAsia="it-IT"/>
        </w:rPr>
        <w:t xml:space="preserve"> e su quel de la Zuecha sier Piero Capello quondam sier Francesco el cavalier e altri su altri... Tamen molti villani et done et femene non voleno andar, et vanno per la terra zercando elemosine.</w:t>
      </w:r>
    </w:p>
    <w:p w:rsidR="005B017C" w:rsidRPr="005B017C" w:rsidRDefault="005B017C" w:rsidP="005B017C">
      <w:pPr>
        <w:spacing w:after="0" w:line="240" w:lineRule="auto"/>
        <w:ind w:left="1080" w:right="-54" w:firstLine="336"/>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 xml:space="preserve">Anche l’autore della </w:t>
      </w:r>
      <w:r w:rsidRPr="005B017C">
        <w:rPr>
          <w:rFonts w:ascii="Times New Roman" w:eastAsia="Times New Roman" w:hAnsi="Times New Roman" w:cs="Times New Roman"/>
          <w:i/>
          <w:iCs/>
          <w:sz w:val="28"/>
          <w:szCs w:val="24"/>
          <w:lang w:eastAsia="it-IT"/>
        </w:rPr>
        <w:t xml:space="preserve">Vita </w:t>
      </w:r>
      <w:r w:rsidRPr="005B017C">
        <w:rPr>
          <w:rFonts w:ascii="Times New Roman" w:eastAsia="Times New Roman" w:hAnsi="Times New Roman" w:cs="Times New Roman"/>
          <w:sz w:val="28"/>
          <w:szCs w:val="24"/>
          <w:lang w:eastAsia="it-IT"/>
        </w:rPr>
        <w:t>ignora del tutto la partecipazione di Girolamo Miani a questa iniziativa, l’ospedale del Bersaglio, pur descrivendo, da par suo, le prestazioni di Girolamo in questa crisi del 1528.</w:t>
      </w:r>
    </w:p>
    <w:p w:rsidR="005B017C" w:rsidRPr="005B017C" w:rsidRDefault="005B017C" w:rsidP="005B017C">
      <w:pPr>
        <w:spacing w:after="0" w:line="240" w:lineRule="auto"/>
        <w:ind w:left="336" w:right="-54" w:firstLine="1080"/>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Eppure conosceva bene qualcosa di molto importante:</w:t>
      </w:r>
    </w:p>
    <w:p w:rsidR="005B017C" w:rsidRPr="005B017C" w:rsidRDefault="008748EA" w:rsidP="005B017C">
      <w:pPr>
        <w:spacing w:after="0" w:line="300" w:lineRule="atLeast"/>
        <w:ind w:left="1080" w:right="-54"/>
        <w:jc w:val="both"/>
        <w:rPr>
          <w:rFonts w:ascii="Times New Roman" w:eastAsia="Times New Roman" w:hAnsi="Times New Roman" w:cs="Times New Roman"/>
          <w:i/>
          <w:iCs/>
          <w:sz w:val="28"/>
          <w:szCs w:val="24"/>
          <w:lang w:eastAsia="it-IT"/>
        </w:rPr>
      </w:pPr>
      <w:r>
        <w:rPr>
          <w:rFonts w:ascii="Times New Roman" w:eastAsia="Times New Roman" w:hAnsi="Times New Roman" w:cs="Times New Roman"/>
          <w:i/>
          <w:iCs/>
          <w:sz w:val="28"/>
          <w:szCs w:val="24"/>
          <w:lang w:eastAsia="it-IT"/>
        </w:rPr>
        <w:t xml:space="preserve"> .... </w:t>
      </w:r>
      <w:r w:rsidR="005B017C" w:rsidRPr="005B017C">
        <w:rPr>
          <w:rFonts w:ascii="Times New Roman" w:eastAsia="Times New Roman" w:hAnsi="Times New Roman" w:cs="Times New Roman"/>
          <w:i/>
          <w:iCs/>
          <w:sz w:val="28"/>
          <w:szCs w:val="24"/>
          <w:lang w:eastAsia="it-IT"/>
        </w:rPr>
        <w:t xml:space="preserve">In tale stato piú et piú giorni dimorando, deliberò di lasciar al </w:t>
      </w:r>
      <w:r w:rsidR="005B017C" w:rsidRPr="005B017C">
        <w:rPr>
          <w:rFonts w:ascii="Times New Roman" w:eastAsia="Times New Roman" w:hAnsi="Times New Roman" w:cs="Times New Roman"/>
          <w:i/>
          <w:iCs/>
          <w:sz w:val="28"/>
          <w:szCs w:val="24"/>
          <w:u w:val="single"/>
          <w:lang w:eastAsia="it-IT"/>
        </w:rPr>
        <w:t>nepote già grande</w:t>
      </w:r>
      <w:r w:rsidR="005B017C" w:rsidRPr="005B017C">
        <w:rPr>
          <w:rFonts w:ascii="Times New Roman" w:eastAsia="Times New Roman" w:hAnsi="Times New Roman" w:cs="Times New Roman"/>
          <w:i/>
          <w:iCs/>
          <w:sz w:val="28"/>
          <w:szCs w:val="24"/>
          <w:lang w:eastAsia="it-IT"/>
        </w:rPr>
        <w:t xml:space="preserve"> il trafico della lana. Onde, rendutogli ottimo conto d'ogni cosa, lasciò il trafico et insieme 1'habito civile, il quale é una veste lunga con maniche serrate et chiamasi veste a maniche a gomito, et vestitosi di panno grosso roano o vogliam dire leonato, …</w:t>
      </w:r>
    </w:p>
    <w:p w:rsidR="005B017C" w:rsidRPr="005B017C" w:rsidRDefault="005B017C" w:rsidP="005B017C">
      <w:pPr>
        <w:spacing w:after="0" w:line="240" w:lineRule="auto"/>
        <w:ind w:right="-54" w:firstLine="1080"/>
        <w:jc w:val="both"/>
        <w:rPr>
          <w:rFonts w:ascii="Times New Roman" w:eastAsia="Times New Roman" w:hAnsi="Times New Roman" w:cs="Times New Roman"/>
          <w:i/>
          <w:iCs/>
          <w:sz w:val="28"/>
          <w:szCs w:val="24"/>
          <w:u w:val="single"/>
          <w:lang w:eastAsia="it-IT"/>
        </w:rPr>
      </w:pPr>
      <w:r w:rsidRPr="005B017C">
        <w:rPr>
          <w:rFonts w:ascii="Times New Roman" w:eastAsia="Times New Roman" w:hAnsi="Times New Roman" w:cs="Times New Roman"/>
          <w:sz w:val="28"/>
          <w:szCs w:val="24"/>
          <w:lang w:eastAsia="it-IT"/>
        </w:rPr>
        <w:tab/>
        <w:t xml:space="preserve">Identifichiamo chi sia questo </w:t>
      </w:r>
      <w:r w:rsidRPr="005B017C">
        <w:rPr>
          <w:rFonts w:ascii="Times New Roman" w:eastAsia="Times New Roman" w:hAnsi="Times New Roman" w:cs="Times New Roman"/>
          <w:i/>
          <w:iCs/>
          <w:sz w:val="28"/>
          <w:szCs w:val="24"/>
          <w:u w:val="single"/>
          <w:lang w:eastAsia="it-IT"/>
        </w:rPr>
        <w:t>nepote già grande.</w:t>
      </w:r>
    </w:p>
    <w:p w:rsidR="005B017C" w:rsidRPr="005B017C" w:rsidRDefault="005B017C" w:rsidP="005B017C">
      <w:pPr>
        <w:spacing w:after="0" w:line="240" w:lineRule="auto"/>
        <w:ind w:left="1080" w:right="-54"/>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ab/>
        <w:t>Dovremo escludere Angelo Miani q. Marco, che proprio nel 1528 sostiene una causa civile contro Carlo Morosini, Procuratore di San Marco, ( cugino primo di San Girolamo ), cavandosela … egregiamente, nonostante la diversità della posizione e specialmente del potere economico.</w:t>
      </w:r>
    </w:p>
    <w:p w:rsidR="005B017C" w:rsidRPr="005B017C" w:rsidRDefault="005B017C" w:rsidP="005B017C">
      <w:pPr>
        <w:spacing w:after="0" w:line="240" w:lineRule="auto"/>
        <w:ind w:left="1080" w:right="-54"/>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ab/>
        <w:t>Diventa obbligatorio pensare a Zuanne Alvise Miani q. Luca, che però, nel 1528, l’anno della crisi, conta neanche 13 anni: infatti la madre, Cecilia Bragadin, nel suo primo testamento, in data 2.11.1515, preoccupata certo di assicurare i diritti del figlio di prime nozze, Gaspare Minotto, non nomina mai Zanne Alvise, non ancora nato.</w:t>
      </w:r>
    </w:p>
    <w:p w:rsidR="005B017C" w:rsidRPr="005B017C" w:rsidRDefault="005B017C" w:rsidP="005B017C">
      <w:pPr>
        <w:spacing w:after="0" w:line="240" w:lineRule="auto"/>
        <w:ind w:left="1080" w:right="-54"/>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ab/>
        <w:t xml:space="preserve">Il matrimonio di Luca Miani e Cecilia Bragadin datava 1514 ( </w:t>
      </w:r>
      <w:r w:rsidRPr="005B017C">
        <w:rPr>
          <w:rFonts w:ascii="Times New Roman" w:eastAsia="Times New Roman" w:hAnsi="Times New Roman" w:cs="Times New Roman"/>
          <w:i/>
          <w:iCs/>
          <w:sz w:val="28"/>
          <w:szCs w:val="24"/>
          <w:lang w:eastAsia="it-IT"/>
        </w:rPr>
        <w:t>more veneto</w:t>
      </w:r>
      <w:r w:rsidRPr="005B017C">
        <w:rPr>
          <w:rFonts w:ascii="Times New Roman" w:eastAsia="Times New Roman" w:hAnsi="Times New Roman" w:cs="Times New Roman"/>
          <w:sz w:val="28"/>
          <w:szCs w:val="24"/>
          <w:lang w:eastAsia="it-IT"/>
        </w:rPr>
        <w:t xml:space="preserve">? ): </w:t>
      </w:r>
    </w:p>
    <w:p w:rsidR="005B017C" w:rsidRPr="005B017C" w:rsidRDefault="005B017C" w:rsidP="005B017C">
      <w:pPr>
        <w:spacing w:after="0" w:line="240" w:lineRule="auto"/>
        <w:ind w:right="-54" w:firstLine="1080"/>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1514</w:t>
      </w:r>
    </w:p>
    <w:p w:rsidR="005B017C" w:rsidRPr="005B017C" w:rsidRDefault="005B017C" w:rsidP="005B017C">
      <w:pPr>
        <w:spacing w:after="0" w:line="240" w:lineRule="auto"/>
        <w:ind w:right="-54" w:firstLine="1080"/>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Sier Luca Miani q. sier Anzolo q. sier Luca</w:t>
      </w:r>
    </w:p>
    <w:p w:rsidR="005B017C" w:rsidRPr="005B017C" w:rsidRDefault="005B017C" w:rsidP="005B017C">
      <w:pPr>
        <w:spacing w:after="0" w:line="240" w:lineRule="auto"/>
        <w:ind w:right="-54" w:firstLine="1080"/>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in la fia q. sier Vettor Bragadin</w:t>
      </w:r>
    </w:p>
    <w:p w:rsidR="005B017C" w:rsidRPr="005B017C" w:rsidRDefault="005B017C" w:rsidP="005B017C">
      <w:pPr>
        <w:spacing w:after="0" w:line="240" w:lineRule="auto"/>
        <w:ind w:right="-54" w:firstLine="1080"/>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relicta q. sier Vicenzo Minotto.</w:t>
      </w:r>
    </w:p>
    <w:p w:rsidR="005B017C" w:rsidRPr="005B017C" w:rsidRDefault="005B017C" w:rsidP="005B017C">
      <w:pPr>
        <w:spacing w:after="0" w:line="240" w:lineRule="auto"/>
        <w:ind w:left="1080" w:right="-54"/>
        <w:jc w:val="both"/>
        <w:rPr>
          <w:rFonts w:ascii="Times New Roman" w:eastAsia="Times New Roman" w:hAnsi="Times New Roman" w:cs="Times New Roman"/>
          <w:i/>
          <w:iCs/>
          <w:sz w:val="28"/>
          <w:szCs w:val="24"/>
          <w:lang w:eastAsia="it-IT"/>
        </w:rPr>
      </w:pPr>
      <w:r w:rsidRPr="005B017C">
        <w:rPr>
          <w:rFonts w:ascii="Times New Roman" w:eastAsia="Times New Roman" w:hAnsi="Times New Roman" w:cs="Times New Roman"/>
          <w:sz w:val="28"/>
          <w:szCs w:val="24"/>
          <w:lang w:eastAsia="it-IT"/>
        </w:rPr>
        <w:lastRenderedPageBreak/>
        <w:tab/>
        <w:t xml:space="preserve">Credo che possiamo sentirci autorizzati ad attribuire all’autore della </w:t>
      </w:r>
      <w:r w:rsidRPr="005B017C">
        <w:rPr>
          <w:rFonts w:ascii="Times New Roman" w:eastAsia="Times New Roman" w:hAnsi="Times New Roman" w:cs="Times New Roman"/>
          <w:i/>
          <w:sz w:val="28"/>
          <w:szCs w:val="24"/>
          <w:lang w:eastAsia="it-IT"/>
        </w:rPr>
        <w:t xml:space="preserve">Vita </w:t>
      </w:r>
      <w:r w:rsidRPr="005B017C">
        <w:rPr>
          <w:rFonts w:ascii="Times New Roman" w:eastAsia="Times New Roman" w:hAnsi="Times New Roman" w:cs="Times New Roman"/>
          <w:iCs/>
          <w:sz w:val="28"/>
          <w:szCs w:val="24"/>
          <w:lang w:eastAsia="it-IT"/>
        </w:rPr>
        <w:t>un po’ di confusione.</w:t>
      </w:r>
      <w:r w:rsidRPr="005B017C">
        <w:rPr>
          <w:rFonts w:ascii="Times New Roman" w:eastAsia="Times New Roman" w:hAnsi="Times New Roman" w:cs="Times New Roman"/>
          <w:sz w:val="28"/>
          <w:szCs w:val="24"/>
          <w:lang w:eastAsia="it-IT"/>
        </w:rPr>
        <w:t xml:space="preserve"> A 13 anni come poteva Zuanne Alvise Miani q. Luca gestire </w:t>
      </w:r>
      <w:r w:rsidRPr="005B017C">
        <w:rPr>
          <w:rFonts w:ascii="Times New Roman" w:eastAsia="Times New Roman" w:hAnsi="Times New Roman" w:cs="Times New Roman"/>
          <w:i/>
          <w:iCs/>
          <w:sz w:val="28"/>
          <w:szCs w:val="24"/>
          <w:lang w:eastAsia="it-IT"/>
        </w:rPr>
        <w:t>il trafico della lana?</w:t>
      </w:r>
    </w:p>
    <w:p w:rsidR="005B017C" w:rsidRPr="005B017C" w:rsidRDefault="005B017C" w:rsidP="005B017C">
      <w:pPr>
        <w:spacing w:after="0" w:line="240" w:lineRule="auto"/>
        <w:ind w:left="1080" w:right="-54"/>
        <w:jc w:val="both"/>
        <w:rPr>
          <w:rFonts w:ascii="Times New Roman" w:eastAsia="Times New Roman" w:hAnsi="Times New Roman" w:cs="Times New Roman"/>
          <w:sz w:val="24"/>
          <w:szCs w:val="24"/>
          <w:lang w:eastAsia="it-IT"/>
        </w:rPr>
      </w:pPr>
      <w:r w:rsidRPr="005B017C">
        <w:rPr>
          <w:rFonts w:ascii="Times New Roman" w:eastAsia="Times New Roman" w:hAnsi="Times New Roman" w:cs="Times New Roman"/>
          <w:i/>
          <w:iCs/>
          <w:sz w:val="28"/>
          <w:szCs w:val="24"/>
          <w:lang w:eastAsia="it-IT"/>
        </w:rPr>
        <w:tab/>
      </w:r>
      <w:r w:rsidRPr="005B017C">
        <w:rPr>
          <w:rFonts w:ascii="Times New Roman" w:eastAsia="Times New Roman" w:hAnsi="Times New Roman" w:cs="Times New Roman"/>
          <w:sz w:val="28"/>
          <w:szCs w:val="24"/>
          <w:lang w:eastAsia="it-IT"/>
        </w:rPr>
        <w:t xml:space="preserve">L’autore della </w:t>
      </w:r>
      <w:r w:rsidRPr="005B017C">
        <w:rPr>
          <w:rFonts w:ascii="Times New Roman" w:eastAsia="Times New Roman" w:hAnsi="Times New Roman" w:cs="Times New Roman"/>
          <w:i/>
          <w:iCs/>
          <w:sz w:val="28"/>
          <w:szCs w:val="24"/>
          <w:lang w:eastAsia="it-IT"/>
        </w:rPr>
        <w:t xml:space="preserve">Vita, </w:t>
      </w:r>
      <w:r w:rsidRPr="005B017C">
        <w:rPr>
          <w:rFonts w:ascii="Times New Roman" w:eastAsia="Times New Roman" w:hAnsi="Times New Roman" w:cs="Times New Roman"/>
          <w:sz w:val="28"/>
          <w:szCs w:val="24"/>
          <w:lang w:eastAsia="it-IT"/>
        </w:rPr>
        <w:t>o confonde con Angelo Miani q. Marco, o con Gaspare Minotto, figliastro di Luca, che poteva essere nato nel 1509.</w:t>
      </w:r>
    </w:p>
    <w:p w:rsidR="005B017C" w:rsidRPr="005B017C" w:rsidRDefault="005B017C" w:rsidP="005B017C">
      <w:pPr>
        <w:spacing w:after="0" w:line="240" w:lineRule="auto"/>
        <w:ind w:left="1080" w:right="-54"/>
        <w:jc w:val="both"/>
        <w:rPr>
          <w:rFonts w:ascii="Times New Roman" w:eastAsia="Times New Roman" w:hAnsi="Times New Roman" w:cs="Times New Roman"/>
          <w:i/>
          <w:iCs/>
          <w:sz w:val="28"/>
          <w:szCs w:val="24"/>
          <w:lang w:eastAsia="it-IT"/>
        </w:rPr>
      </w:pPr>
      <w:r w:rsidRPr="005B017C">
        <w:rPr>
          <w:rFonts w:ascii="Times New Roman" w:eastAsia="Times New Roman" w:hAnsi="Times New Roman" w:cs="Times New Roman"/>
          <w:sz w:val="24"/>
          <w:szCs w:val="24"/>
          <w:lang w:eastAsia="it-IT"/>
        </w:rPr>
        <w:tab/>
      </w:r>
      <w:r w:rsidRPr="005B017C">
        <w:rPr>
          <w:rFonts w:ascii="Times New Roman" w:eastAsia="Times New Roman" w:hAnsi="Times New Roman" w:cs="Times New Roman"/>
          <w:sz w:val="28"/>
          <w:szCs w:val="24"/>
          <w:lang w:eastAsia="it-IT"/>
        </w:rPr>
        <w:t xml:space="preserve">All’autore della </w:t>
      </w:r>
      <w:r w:rsidRPr="005B017C">
        <w:rPr>
          <w:rFonts w:ascii="Times New Roman" w:eastAsia="Times New Roman" w:hAnsi="Times New Roman" w:cs="Times New Roman"/>
          <w:i/>
          <w:iCs/>
          <w:sz w:val="28"/>
          <w:szCs w:val="24"/>
          <w:lang w:eastAsia="it-IT"/>
        </w:rPr>
        <w:t xml:space="preserve">Vita </w:t>
      </w:r>
      <w:r w:rsidRPr="005B017C">
        <w:rPr>
          <w:rFonts w:ascii="Times New Roman" w:eastAsia="Times New Roman" w:hAnsi="Times New Roman" w:cs="Times New Roman"/>
          <w:sz w:val="28"/>
          <w:szCs w:val="24"/>
          <w:lang w:eastAsia="it-IT"/>
        </w:rPr>
        <w:t>riconosciamo comunque di essere</w:t>
      </w:r>
      <w:r w:rsidRPr="005B017C">
        <w:rPr>
          <w:rFonts w:ascii="Times New Roman" w:eastAsia="Times New Roman" w:hAnsi="Times New Roman" w:cs="Times New Roman"/>
          <w:i/>
          <w:iCs/>
          <w:sz w:val="28"/>
          <w:szCs w:val="24"/>
          <w:lang w:eastAsia="it-IT"/>
        </w:rPr>
        <w:t xml:space="preserve"> </w:t>
      </w:r>
      <w:r w:rsidRPr="005B017C">
        <w:rPr>
          <w:rFonts w:ascii="Times New Roman" w:eastAsia="Times New Roman" w:hAnsi="Times New Roman" w:cs="Times New Roman"/>
          <w:sz w:val="28"/>
          <w:szCs w:val="24"/>
          <w:lang w:eastAsia="it-IT"/>
        </w:rPr>
        <w:t xml:space="preserve">molto ben informato sulla scuola di San Rocco e sul passaggio di Girolamo alla direzione dell’ospedale degli Incurabili, </w:t>
      </w:r>
      <w:r w:rsidRPr="005B017C">
        <w:rPr>
          <w:rFonts w:ascii="Times New Roman" w:eastAsia="Times New Roman" w:hAnsi="Times New Roman" w:cs="Times New Roman"/>
          <w:i/>
          <w:iCs/>
          <w:sz w:val="28"/>
          <w:szCs w:val="24"/>
          <w:lang w:eastAsia="it-IT"/>
        </w:rPr>
        <w:t xml:space="preserve">chiamato ad unir </w:t>
      </w:r>
      <w:r w:rsidRPr="005B017C">
        <w:rPr>
          <w:rFonts w:ascii="Times New Roman" w:eastAsia="Times New Roman" w:hAnsi="Times New Roman" w:cs="Times New Roman"/>
          <w:i/>
          <w:iCs/>
          <w:sz w:val="28"/>
          <w:szCs w:val="24"/>
          <w:u w:val="single"/>
          <w:lang w:eastAsia="it-IT"/>
        </w:rPr>
        <w:t>ambe le scuole de fanciulli</w:t>
      </w:r>
      <w:r w:rsidRPr="005B017C">
        <w:rPr>
          <w:rFonts w:ascii="Times New Roman" w:eastAsia="Times New Roman" w:hAnsi="Times New Roman" w:cs="Times New Roman"/>
          <w:i/>
          <w:iCs/>
          <w:sz w:val="28"/>
          <w:szCs w:val="24"/>
          <w:lang w:eastAsia="it-IT"/>
        </w:rPr>
        <w:t xml:space="preserve"> sotto il suo governo et di due farne una.</w:t>
      </w:r>
    </w:p>
    <w:p w:rsidR="005B017C" w:rsidRPr="005B017C" w:rsidRDefault="005B017C" w:rsidP="005B017C">
      <w:pPr>
        <w:spacing w:after="0" w:line="240" w:lineRule="auto"/>
        <w:ind w:left="1080" w:right="-54"/>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4"/>
          <w:szCs w:val="24"/>
          <w:lang w:eastAsia="it-IT"/>
        </w:rPr>
        <w:tab/>
      </w:r>
      <w:r w:rsidRPr="005B017C">
        <w:rPr>
          <w:rFonts w:ascii="Times New Roman" w:eastAsia="Times New Roman" w:hAnsi="Times New Roman" w:cs="Times New Roman"/>
          <w:sz w:val="28"/>
          <w:szCs w:val="24"/>
          <w:lang w:eastAsia="it-IT"/>
        </w:rPr>
        <w:t xml:space="preserve">Anche in questo caso dobbiamo riconoscere </w:t>
      </w:r>
      <w:r w:rsidRPr="005B017C">
        <w:rPr>
          <w:rFonts w:ascii="Times New Roman" w:eastAsia="Times New Roman" w:hAnsi="Times New Roman" w:cs="Times New Roman"/>
          <w:i/>
          <w:iCs/>
          <w:sz w:val="28"/>
          <w:szCs w:val="24"/>
          <w:lang w:eastAsia="it-IT"/>
        </w:rPr>
        <w:t xml:space="preserve">una certa facilità alle generalizzazioni: </w:t>
      </w:r>
      <w:r w:rsidRPr="005B017C">
        <w:rPr>
          <w:rFonts w:ascii="Times New Roman" w:eastAsia="Times New Roman" w:hAnsi="Times New Roman" w:cs="Times New Roman"/>
          <w:sz w:val="28"/>
          <w:szCs w:val="24"/>
          <w:lang w:eastAsia="it-IT"/>
        </w:rPr>
        <w:t xml:space="preserve">infatti l’autore della </w:t>
      </w:r>
      <w:r w:rsidRPr="005B017C">
        <w:rPr>
          <w:rFonts w:ascii="Times New Roman" w:eastAsia="Times New Roman" w:hAnsi="Times New Roman" w:cs="Times New Roman"/>
          <w:i/>
          <w:iCs/>
          <w:sz w:val="28"/>
          <w:szCs w:val="24"/>
          <w:lang w:eastAsia="it-IT"/>
        </w:rPr>
        <w:t>Vita</w:t>
      </w:r>
      <w:r w:rsidRPr="005B017C">
        <w:rPr>
          <w:rFonts w:ascii="Times New Roman" w:eastAsia="Times New Roman" w:hAnsi="Times New Roman" w:cs="Times New Roman"/>
          <w:sz w:val="28"/>
          <w:szCs w:val="24"/>
          <w:lang w:eastAsia="it-IT"/>
        </w:rPr>
        <w:t xml:space="preserve"> aveva nominata solo </w:t>
      </w:r>
      <w:r w:rsidRPr="005B017C">
        <w:rPr>
          <w:rFonts w:ascii="Times New Roman" w:eastAsia="Times New Roman" w:hAnsi="Times New Roman" w:cs="Times New Roman"/>
          <w:i/>
          <w:iCs/>
          <w:sz w:val="28"/>
          <w:szCs w:val="24"/>
          <w:lang w:eastAsia="it-IT"/>
        </w:rPr>
        <w:t xml:space="preserve">una botega appresso San Rocco. </w:t>
      </w:r>
      <w:r w:rsidRPr="005B017C">
        <w:rPr>
          <w:rFonts w:ascii="Times New Roman" w:eastAsia="Times New Roman" w:hAnsi="Times New Roman" w:cs="Times New Roman"/>
          <w:sz w:val="28"/>
          <w:szCs w:val="24"/>
          <w:lang w:eastAsia="it-IT"/>
        </w:rPr>
        <w:t>Senz’altro, però, pensava anche alla bottega aperta dal Miani in contrada San Basilio, come sappiamo da altre fonti.</w:t>
      </w:r>
    </w:p>
    <w:p w:rsidR="005B017C" w:rsidRPr="005B017C" w:rsidRDefault="005B017C" w:rsidP="005B017C">
      <w:pPr>
        <w:pBdr>
          <w:bottom w:val="dotted" w:sz="24" w:space="1" w:color="auto"/>
        </w:pBdr>
        <w:spacing w:after="0" w:line="240" w:lineRule="auto"/>
        <w:ind w:right="-54" w:firstLine="1080"/>
        <w:jc w:val="both"/>
        <w:rPr>
          <w:rFonts w:ascii="Times New Roman" w:eastAsia="Times New Roman" w:hAnsi="Times New Roman" w:cs="Times New Roman"/>
          <w:sz w:val="28"/>
          <w:szCs w:val="24"/>
          <w:lang w:eastAsia="it-IT"/>
        </w:rPr>
      </w:pPr>
    </w:p>
    <w:p w:rsidR="00FE7162" w:rsidRDefault="00FE7162" w:rsidP="00FE7162">
      <w:pPr>
        <w:ind w:left="1134" w:right="1133"/>
        <w:jc w:val="both"/>
        <w:rPr>
          <w:sz w:val="28"/>
          <w:szCs w:val="28"/>
        </w:rPr>
      </w:pPr>
    </w:p>
    <w:p w:rsidR="00FE7162" w:rsidRDefault="00FE7162" w:rsidP="00FE7162">
      <w:pPr>
        <w:ind w:left="1134" w:right="1133"/>
        <w:jc w:val="both"/>
        <w:rPr>
          <w:sz w:val="28"/>
          <w:szCs w:val="28"/>
        </w:rPr>
      </w:pPr>
      <w:r>
        <w:rPr>
          <w:sz w:val="28"/>
          <w:szCs w:val="28"/>
        </w:rPr>
        <w:t>Per la famiglia Miani in Generale:</w:t>
      </w:r>
    </w:p>
    <w:p w:rsidR="004E21FC" w:rsidRDefault="004E21FC" w:rsidP="00FE7162">
      <w:pPr>
        <w:ind w:left="1134" w:right="1133"/>
        <w:jc w:val="both"/>
        <w:rPr>
          <w:sz w:val="28"/>
          <w:szCs w:val="28"/>
        </w:rPr>
      </w:pPr>
      <w:r>
        <w:rPr>
          <w:sz w:val="28"/>
          <w:szCs w:val="28"/>
        </w:rPr>
        <w:t xml:space="preserve">Brunelli Secondo, </w:t>
      </w:r>
      <w:r w:rsidRPr="004E21FC">
        <w:rPr>
          <w:i/>
          <w:sz w:val="28"/>
          <w:szCs w:val="28"/>
        </w:rPr>
        <w:t>I Miani presenti in Predelli, I libri commemor</w:t>
      </w:r>
      <w:r w:rsidR="008748EA">
        <w:rPr>
          <w:i/>
          <w:sz w:val="28"/>
          <w:szCs w:val="28"/>
        </w:rPr>
        <w:t>i</w:t>
      </w:r>
      <w:r w:rsidRPr="004E21FC">
        <w:rPr>
          <w:i/>
          <w:sz w:val="28"/>
          <w:szCs w:val="28"/>
        </w:rPr>
        <w:t>ali della Repubblica di Venezia</w:t>
      </w:r>
      <w:r>
        <w:rPr>
          <w:sz w:val="28"/>
          <w:szCs w:val="28"/>
        </w:rPr>
        <w:t>, 20.7.2010, pag. 1-7</w:t>
      </w:r>
    </w:p>
    <w:p w:rsidR="0020043C" w:rsidRDefault="0020043C" w:rsidP="00FE7162">
      <w:pPr>
        <w:ind w:left="1134" w:right="1133"/>
        <w:jc w:val="both"/>
        <w:rPr>
          <w:sz w:val="28"/>
          <w:szCs w:val="28"/>
        </w:rPr>
      </w:pPr>
      <w:r>
        <w:rPr>
          <w:sz w:val="28"/>
          <w:szCs w:val="28"/>
        </w:rPr>
        <w:t xml:space="preserve">Brunelli Secondo, </w:t>
      </w:r>
      <w:r>
        <w:rPr>
          <w:i/>
          <w:sz w:val="28"/>
          <w:szCs w:val="28"/>
        </w:rPr>
        <w:t xml:space="preserve">Tutti i Miani presentati alla balla d’oro dal 1419 al 1515, con annotazioni storiche, </w:t>
      </w:r>
      <w:r w:rsidRPr="0020043C">
        <w:rPr>
          <w:sz w:val="28"/>
          <w:szCs w:val="28"/>
        </w:rPr>
        <w:t>2.1.2011,</w:t>
      </w:r>
      <w:r>
        <w:rPr>
          <w:i/>
          <w:sz w:val="28"/>
          <w:szCs w:val="28"/>
        </w:rPr>
        <w:t xml:space="preserve"> </w:t>
      </w:r>
      <w:r>
        <w:rPr>
          <w:sz w:val="28"/>
          <w:szCs w:val="28"/>
        </w:rPr>
        <w:t>pag. 1-46</w:t>
      </w:r>
    </w:p>
    <w:p w:rsidR="001C75FC" w:rsidRDefault="001C75FC" w:rsidP="00FE7162">
      <w:pPr>
        <w:ind w:left="1134" w:right="1133"/>
        <w:jc w:val="both"/>
        <w:rPr>
          <w:sz w:val="28"/>
          <w:szCs w:val="28"/>
        </w:rPr>
      </w:pPr>
      <w:r>
        <w:rPr>
          <w:sz w:val="28"/>
          <w:szCs w:val="28"/>
        </w:rPr>
        <w:t xml:space="preserve">Brunelli Secondo, </w:t>
      </w:r>
      <w:r w:rsidRPr="00630E68">
        <w:rPr>
          <w:i/>
          <w:sz w:val="28"/>
          <w:szCs w:val="28"/>
        </w:rPr>
        <w:t>Document</w:t>
      </w:r>
      <w:r w:rsidR="00630E68" w:rsidRPr="00630E68">
        <w:rPr>
          <w:i/>
          <w:sz w:val="28"/>
          <w:szCs w:val="28"/>
        </w:rPr>
        <w:t>i</w:t>
      </w:r>
      <w:r w:rsidRPr="00630E68">
        <w:rPr>
          <w:i/>
          <w:sz w:val="28"/>
          <w:szCs w:val="28"/>
        </w:rPr>
        <w:t xml:space="preserve"> di casa Miani dal 1400</w:t>
      </w:r>
      <w:r w:rsidR="008748EA">
        <w:rPr>
          <w:i/>
          <w:sz w:val="28"/>
          <w:szCs w:val="28"/>
        </w:rPr>
        <w:t xml:space="preserve"> </w:t>
      </w:r>
      <w:r w:rsidRPr="00630E68">
        <w:rPr>
          <w:i/>
          <w:sz w:val="28"/>
          <w:szCs w:val="28"/>
        </w:rPr>
        <w:t>al 1600, Vol. 1°</w:t>
      </w:r>
      <w:r>
        <w:rPr>
          <w:sz w:val="28"/>
          <w:szCs w:val="28"/>
        </w:rPr>
        <w:t>, 27.8.2011, pag. 1-198</w:t>
      </w:r>
    </w:p>
    <w:p w:rsidR="00630E68" w:rsidRDefault="00630E68" w:rsidP="00FE7162">
      <w:pPr>
        <w:ind w:left="1134" w:right="1133"/>
        <w:jc w:val="both"/>
        <w:rPr>
          <w:sz w:val="28"/>
          <w:szCs w:val="28"/>
        </w:rPr>
      </w:pPr>
      <w:r>
        <w:rPr>
          <w:sz w:val="28"/>
          <w:szCs w:val="28"/>
        </w:rPr>
        <w:t xml:space="preserve">Brunelli Secondo, </w:t>
      </w:r>
      <w:r w:rsidRPr="00630E68">
        <w:rPr>
          <w:i/>
          <w:sz w:val="28"/>
          <w:szCs w:val="28"/>
        </w:rPr>
        <w:t>Documenti di casa Miani dal 1400</w:t>
      </w:r>
      <w:r w:rsidR="008748EA">
        <w:rPr>
          <w:i/>
          <w:sz w:val="28"/>
          <w:szCs w:val="28"/>
        </w:rPr>
        <w:t xml:space="preserve"> </w:t>
      </w:r>
      <w:r w:rsidRPr="00630E68">
        <w:rPr>
          <w:i/>
          <w:sz w:val="28"/>
          <w:szCs w:val="28"/>
        </w:rPr>
        <w:t>al 1600,</w:t>
      </w:r>
      <w:r>
        <w:rPr>
          <w:i/>
          <w:sz w:val="28"/>
          <w:szCs w:val="28"/>
        </w:rPr>
        <w:t xml:space="preserve"> </w:t>
      </w:r>
      <w:r>
        <w:rPr>
          <w:sz w:val="28"/>
          <w:szCs w:val="28"/>
        </w:rPr>
        <w:t>Vol. 2°, 27.8.2011</w:t>
      </w:r>
    </w:p>
    <w:p w:rsidR="004E21FC" w:rsidRDefault="004E21FC" w:rsidP="00FE7162">
      <w:pPr>
        <w:ind w:left="1134" w:right="1133"/>
        <w:jc w:val="both"/>
        <w:rPr>
          <w:sz w:val="28"/>
          <w:szCs w:val="28"/>
        </w:rPr>
      </w:pPr>
      <w:r>
        <w:rPr>
          <w:sz w:val="28"/>
          <w:szCs w:val="28"/>
        </w:rPr>
        <w:t xml:space="preserve">Brunelli Secondo, </w:t>
      </w:r>
      <w:r w:rsidRPr="004E21FC">
        <w:rPr>
          <w:i/>
          <w:sz w:val="28"/>
          <w:szCs w:val="28"/>
        </w:rPr>
        <w:t>Indice analitico dei nomi del Miani ne</w:t>
      </w:r>
      <w:r w:rsidR="008748EA">
        <w:rPr>
          <w:i/>
          <w:sz w:val="28"/>
          <w:szCs w:val="28"/>
        </w:rPr>
        <w:t>i</w:t>
      </w:r>
      <w:r w:rsidRPr="004E21FC">
        <w:rPr>
          <w:i/>
          <w:sz w:val="28"/>
          <w:szCs w:val="28"/>
        </w:rPr>
        <w:t xml:space="preserve"> 58 volumi dei Diarii di Marin Sanudo</w:t>
      </w:r>
      <w:r>
        <w:rPr>
          <w:sz w:val="28"/>
          <w:szCs w:val="28"/>
        </w:rPr>
        <w:t>, 1.5.2011, pag. 1-11</w:t>
      </w:r>
    </w:p>
    <w:p w:rsidR="00FC05D0" w:rsidRPr="00630E68" w:rsidRDefault="00FC05D0" w:rsidP="00FE7162">
      <w:pPr>
        <w:ind w:left="1134" w:right="1133"/>
        <w:jc w:val="both"/>
        <w:rPr>
          <w:sz w:val="28"/>
          <w:szCs w:val="28"/>
        </w:rPr>
      </w:pPr>
      <w:r>
        <w:rPr>
          <w:sz w:val="28"/>
          <w:szCs w:val="28"/>
        </w:rPr>
        <w:t xml:space="preserve">Brunelli Secondo, </w:t>
      </w:r>
      <w:r w:rsidRPr="00FC05D0">
        <w:rPr>
          <w:i/>
          <w:sz w:val="28"/>
          <w:szCs w:val="28"/>
        </w:rPr>
        <w:t>Ricerca sulla famiglia Miani</w:t>
      </w:r>
      <w:r>
        <w:rPr>
          <w:sz w:val="28"/>
          <w:szCs w:val="28"/>
        </w:rPr>
        <w:t>, 31.12.1997, pag. 1-31</w:t>
      </w:r>
    </w:p>
    <w:p w:rsidR="0089439F" w:rsidRDefault="00FE7162" w:rsidP="00FE7162">
      <w:pPr>
        <w:ind w:left="1134" w:right="1133"/>
        <w:jc w:val="both"/>
        <w:rPr>
          <w:sz w:val="28"/>
          <w:szCs w:val="28"/>
        </w:rPr>
      </w:pPr>
      <w:r>
        <w:rPr>
          <w:sz w:val="28"/>
          <w:szCs w:val="28"/>
        </w:rPr>
        <w:t xml:space="preserve">Brunelli Secondo, </w:t>
      </w:r>
      <w:r>
        <w:rPr>
          <w:i/>
          <w:sz w:val="28"/>
          <w:szCs w:val="28"/>
        </w:rPr>
        <w:t xml:space="preserve">Luca Miani, nonno di San Girolamo, implicato in una .. P 2, ante litteram nel 1433 e bandito dallo stato per un anno, </w:t>
      </w:r>
      <w:r>
        <w:rPr>
          <w:sz w:val="28"/>
          <w:szCs w:val="28"/>
        </w:rPr>
        <w:t>2.10.2010, pag. 1-</w:t>
      </w:r>
      <w:r w:rsidR="0020043C">
        <w:rPr>
          <w:sz w:val="28"/>
          <w:szCs w:val="28"/>
        </w:rPr>
        <w:t>88</w:t>
      </w:r>
    </w:p>
    <w:p w:rsidR="0089439F" w:rsidRDefault="0089439F" w:rsidP="00FE7162">
      <w:pPr>
        <w:ind w:left="1134" w:right="1133"/>
        <w:jc w:val="both"/>
        <w:rPr>
          <w:sz w:val="28"/>
          <w:szCs w:val="28"/>
        </w:rPr>
      </w:pPr>
      <w:r>
        <w:rPr>
          <w:sz w:val="28"/>
          <w:szCs w:val="28"/>
        </w:rPr>
        <w:t xml:space="preserve">P. Brunelli Secondo, </w:t>
      </w:r>
      <w:r w:rsidRPr="00630E68">
        <w:rPr>
          <w:i/>
          <w:sz w:val="28"/>
          <w:szCs w:val="28"/>
        </w:rPr>
        <w:t xml:space="preserve">Miani Angelo q. Luca, il padre di S. Girolamo, </w:t>
      </w:r>
      <w:r>
        <w:rPr>
          <w:sz w:val="28"/>
          <w:szCs w:val="28"/>
        </w:rPr>
        <w:t>15.8.2009, pag. 1-47</w:t>
      </w:r>
    </w:p>
    <w:p w:rsidR="001C75FC" w:rsidRDefault="001C75FC" w:rsidP="00FE7162">
      <w:pPr>
        <w:ind w:left="1134" w:right="1133"/>
        <w:jc w:val="both"/>
        <w:rPr>
          <w:sz w:val="28"/>
          <w:szCs w:val="28"/>
        </w:rPr>
      </w:pPr>
      <w:r>
        <w:rPr>
          <w:sz w:val="28"/>
          <w:szCs w:val="28"/>
        </w:rPr>
        <w:lastRenderedPageBreak/>
        <w:t xml:space="preserve">Brunelli Secondo, </w:t>
      </w:r>
      <w:r w:rsidRPr="00630E68">
        <w:rPr>
          <w:i/>
          <w:sz w:val="28"/>
          <w:szCs w:val="28"/>
        </w:rPr>
        <w:t>Angelo Miani, il padre di San Girolamo coinvolto nella guerra del sale tra Venezia ed ilduca Ercole I d’Este, 1482-1484</w:t>
      </w:r>
      <w:r>
        <w:rPr>
          <w:sz w:val="28"/>
          <w:szCs w:val="28"/>
        </w:rPr>
        <w:t>, 4.12.2010, pag. 1-153</w:t>
      </w:r>
    </w:p>
    <w:p w:rsidR="00FE7162" w:rsidRDefault="0089439F" w:rsidP="00FE7162">
      <w:pPr>
        <w:ind w:left="1134" w:right="1133"/>
        <w:jc w:val="both"/>
        <w:rPr>
          <w:sz w:val="28"/>
          <w:szCs w:val="28"/>
        </w:rPr>
      </w:pPr>
      <w:r>
        <w:rPr>
          <w:sz w:val="28"/>
          <w:szCs w:val="28"/>
        </w:rPr>
        <w:t xml:space="preserve">Brunelli Secondo, </w:t>
      </w:r>
      <w:r w:rsidRPr="00630E68">
        <w:rPr>
          <w:i/>
          <w:sz w:val="28"/>
          <w:szCs w:val="28"/>
        </w:rPr>
        <w:t>Scheda storica di Miani Angelo, pr. 1460, il padre di San Girolamo,</w:t>
      </w:r>
      <w:r>
        <w:rPr>
          <w:sz w:val="28"/>
          <w:szCs w:val="28"/>
        </w:rPr>
        <w:t xml:space="preserve"> 11.10.2010, pag. 1-57</w:t>
      </w:r>
    </w:p>
    <w:p w:rsidR="0089439F" w:rsidRPr="0089439F" w:rsidRDefault="0089439F" w:rsidP="00FE7162">
      <w:pPr>
        <w:ind w:left="1134" w:right="1133"/>
        <w:jc w:val="both"/>
        <w:rPr>
          <w:sz w:val="28"/>
          <w:szCs w:val="28"/>
        </w:rPr>
      </w:pPr>
      <w:r>
        <w:rPr>
          <w:sz w:val="28"/>
          <w:szCs w:val="28"/>
        </w:rPr>
        <w:t xml:space="preserve">Brunelli Secondo, </w:t>
      </w:r>
      <w:r>
        <w:rPr>
          <w:i/>
          <w:sz w:val="28"/>
          <w:szCs w:val="28"/>
        </w:rPr>
        <w:t xml:space="preserve">Miani Luca q. Angelo, </w:t>
      </w:r>
      <w:r>
        <w:rPr>
          <w:sz w:val="28"/>
          <w:szCs w:val="28"/>
        </w:rPr>
        <w:t>20.8.2009, pag. 1-66</w:t>
      </w:r>
    </w:p>
    <w:p w:rsidR="0020043C" w:rsidRDefault="0020043C" w:rsidP="00FE7162">
      <w:pPr>
        <w:ind w:left="1134" w:right="1133"/>
        <w:jc w:val="both"/>
        <w:rPr>
          <w:sz w:val="28"/>
          <w:szCs w:val="28"/>
        </w:rPr>
      </w:pPr>
      <w:r>
        <w:rPr>
          <w:sz w:val="28"/>
          <w:szCs w:val="28"/>
        </w:rPr>
        <w:t xml:space="preserve">Brunelli Secondo, </w:t>
      </w:r>
      <w:r w:rsidRPr="00630E68">
        <w:rPr>
          <w:i/>
          <w:sz w:val="28"/>
          <w:szCs w:val="28"/>
        </w:rPr>
        <w:t>Giovan Francesco Miani di Girolamo, di Marco, cugino di San Girolamo,</w:t>
      </w:r>
      <w:r>
        <w:rPr>
          <w:sz w:val="28"/>
          <w:szCs w:val="28"/>
        </w:rPr>
        <w:t xml:space="preserve"> 27.2.2010, pag. 1-87</w:t>
      </w:r>
    </w:p>
    <w:p w:rsidR="0020043C" w:rsidRDefault="00630E68" w:rsidP="00FE7162">
      <w:pPr>
        <w:ind w:left="1134" w:right="1133"/>
        <w:jc w:val="both"/>
        <w:rPr>
          <w:sz w:val="28"/>
          <w:szCs w:val="28"/>
        </w:rPr>
      </w:pPr>
      <w:r>
        <w:rPr>
          <w:sz w:val="28"/>
          <w:szCs w:val="28"/>
        </w:rPr>
        <w:t>Brunelli Secondo</w:t>
      </w:r>
      <w:r w:rsidRPr="00630E68">
        <w:rPr>
          <w:i/>
          <w:sz w:val="28"/>
          <w:szCs w:val="28"/>
        </w:rPr>
        <w:t xml:space="preserve">, </w:t>
      </w:r>
      <w:r w:rsidR="0020043C" w:rsidRPr="00630E68">
        <w:rPr>
          <w:i/>
          <w:sz w:val="28"/>
          <w:szCs w:val="28"/>
        </w:rPr>
        <w:t>Miani Marco q. A</w:t>
      </w:r>
      <w:r w:rsidR="00A255E1">
        <w:rPr>
          <w:i/>
          <w:sz w:val="28"/>
          <w:szCs w:val="28"/>
        </w:rPr>
        <w:t>n</w:t>
      </w:r>
      <w:r w:rsidR="0020043C" w:rsidRPr="00630E68">
        <w:rPr>
          <w:i/>
          <w:sz w:val="28"/>
          <w:szCs w:val="28"/>
        </w:rPr>
        <w:t>gelo</w:t>
      </w:r>
      <w:r w:rsidR="0020043C">
        <w:rPr>
          <w:sz w:val="28"/>
          <w:szCs w:val="28"/>
        </w:rPr>
        <w:t>, 30.8.2009, pag. 1-78</w:t>
      </w:r>
    </w:p>
    <w:p w:rsidR="0020043C" w:rsidRDefault="0020043C" w:rsidP="00FE7162">
      <w:pPr>
        <w:ind w:left="1134" w:right="1133"/>
        <w:jc w:val="both"/>
        <w:rPr>
          <w:sz w:val="28"/>
          <w:szCs w:val="28"/>
        </w:rPr>
      </w:pPr>
      <w:r>
        <w:rPr>
          <w:sz w:val="28"/>
          <w:szCs w:val="28"/>
        </w:rPr>
        <w:t xml:space="preserve">Brunelli Secondo, </w:t>
      </w:r>
      <w:r w:rsidRPr="0020043C">
        <w:rPr>
          <w:i/>
          <w:sz w:val="28"/>
          <w:szCs w:val="28"/>
        </w:rPr>
        <w:t>Miani Carlo</w:t>
      </w:r>
      <w:r>
        <w:rPr>
          <w:i/>
          <w:sz w:val="28"/>
          <w:szCs w:val="28"/>
        </w:rPr>
        <w:t xml:space="preserve"> q. Angelo</w:t>
      </w:r>
      <w:r>
        <w:rPr>
          <w:sz w:val="28"/>
          <w:szCs w:val="28"/>
        </w:rPr>
        <w:t xml:space="preserve">, </w:t>
      </w:r>
      <w:r w:rsidRPr="0020043C">
        <w:rPr>
          <w:sz w:val="28"/>
          <w:szCs w:val="28"/>
        </w:rPr>
        <w:t>21.11.2009</w:t>
      </w:r>
      <w:r>
        <w:rPr>
          <w:sz w:val="28"/>
          <w:szCs w:val="28"/>
        </w:rPr>
        <w:t>, pag. 1-67</w:t>
      </w:r>
    </w:p>
    <w:p w:rsidR="0089439F" w:rsidRDefault="0089439F" w:rsidP="00FE7162">
      <w:pPr>
        <w:ind w:left="1134" w:right="1133"/>
        <w:jc w:val="both"/>
        <w:rPr>
          <w:sz w:val="28"/>
          <w:szCs w:val="28"/>
        </w:rPr>
      </w:pPr>
      <w:r>
        <w:rPr>
          <w:sz w:val="28"/>
          <w:szCs w:val="28"/>
        </w:rPr>
        <w:t xml:space="preserve">Burnelli Secondo, </w:t>
      </w:r>
      <w:r>
        <w:rPr>
          <w:i/>
          <w:sz w:val="28"/>
          <w:szCs w:val="28"/>
        </w:rPr>
        <w:t xml:space="preserve">Relazione sulle famiglie Miani e Morosini, </w:t>
      </w:r>
      <w:r>
        <w:rPr>
          <w:sz w:val="28"/>
          <w:szCs w:val="28"/>
        </w:rPr>
        <w:t>29.4.2009, pag. 1-52</w:t>
      </w:r>
    </w:p>
    <w:p w:rsidR="008A7072" w:rsidRDefault="008A7072" w:rsidP="00FE7162">
      <w:pPr>
        <w:ind w:left="1134" w:right="1133"/>
        <w:jc w:val="both"/>
        <w:rPr>
          <w:sz w:val="28"/>
          <w:szCs w:val="28"/>
        </w:rPr>
      </w:pPr>
      <w:r>
        <w:rPr>
          <w:sz w:val="28"/>
          <w:szCs w:val="28"/>
        </w:rPr>
        <w:t xml:space="preserve">Brunelli Secondo, </w:t>
      </w:r>
      <w:r w:rsidRPr="009C1260">
        <w:rPr>
          <w:i/>
          <w:sz w:val="28"/>
          <w:szCs w:val="28"/>
        </w:rPr>
        <w:t>Angelo Miani q. Marco, q. Angelo, nipote del Miani,</w:t>
      </w:r>
      <w:r>
        <w:rPr>
          <w:sz w:val="28"/>
          <w:szCs w:val="28"/>
        </w:rPr>
        <w:t xml:space="preserve"> 2.11.1998, pag. 1-5</w:t>
      </w:r>
    </w:p>
    <w:p w:rsidR="001C75FC" w:rsidRPr="0089439F" w:rsidRDefault="001C75FC" w:rsidP="00FE7162">
      <w:pPr>
        <w:ind w:left="1134" w:right="1133"/>
        <w:jc w:val="both"/>
        <w:rPr>
          <w:sz w:val="28"/>
          <w:szCs w:val="28"/>
        </w:rPr>
      </w:pPr>
      <w:r>
        <w:rPr>
          <w:sz w:val="28"/>
          <w:szCs w:val="28"/>
        </w:rPr>
        <w:t xml:space="preserve">Brunelli Secondo, </w:t>
      </w:r>
      <w:r w:rsidRPr="001C75FC">
        <w:rPr>
          <w:i/>
          <w:sz w:val="28"/>
          <w:szCs w:val="28"/>
        </w:rPr>
        <w:t xml:space="preserve">Lite civile tra Angelo Miani q. Marco e Carlo Morosini q. Battista, nipote e cugino primo di San Girolamo Miani, 1526-1530, </w:t>
      </w:r>
      <w:r>
        <w:rPr>
          <w:sz w:val="28"/>
          <w:szCs w:val="28"/>
        </w:rPr>
        <w:t>13.3.2010, pag. 1-65</w:t>
      </w:r>
    </w:p>
    <w:p w:rsidR="0089439F" w:rsidRPr="0020043C" w:rsidRDefault="0089439F" w:rsidP="00FE7162">
      <w:pPr>
        <w:ind w:left="1134" w:right="1133"/>
        <w:jc w:val="both"/>
        <w:rPr>
          <w:i/>
          <w:sz w:val="28"/>
          <w:szCs w:val="28"/>
        </w:rPr>
      </w:pPr>
      <w:r>
        <w:rPr>
          <w:sz w:val="28"/>
          <w:szCs w:val="28"/>
        </w:rPr>
        <w:t xml:space="preserve">Brunelli Secondo, </w:t>
      </w:r>
      <w:r w:rsidRPr="0089439F">
        <w:rPr>
          <w:i/>
          <w:sz w:val="28"/>
          <w:szCs w:val="28"/>
        </w:rPr>
        <w:t>Documenti in appendice a relazione sulle famiglie Miani e Morosini</w:t>
      </w:r>
      <w:r>
        <w:rPr>
          <w:sz w:val="28"/>
          <w:szCs w:val="28"/>
        </w:rPr>
        <w:t>, 3.5.2011, pag. 1-54</w:t>
      </w:r>
    </w:p>
    <w:p w:rsidR="00FE7162" w:rsidRDefault="005F07EB" w:rsidP="005F07EB">
      <w:pPr>
        <w:ind w:left="1134" w:right="1133"/>
        <w:jc w:val="both"/>
        <w:rPr>
          <w:sz w:val="28"/>
          <w:szCs w:val="28"/>
        </w:rPr>
      </w:pPr>
      <w:r>
        <w:rPr>
          <w:sz w:val="28"/>
          <w:szCs w:val="28"/>
        </w:rPr>
        <w:t xml:space="preserve">Brunelli Secondo, </w:t>
      </w:r>
      <w:r w:rsidRPr="00630E68">
        <w:rPr>
          <w:i/>
          <w:sz w:val="28"/>
          <w:szCs w:val="28"/>
        </w:rPr>
        <w:t>Miani: eredità dei nomi in questa famiglia, nomi delle donne,</w:t>
      </w:r>
      <w:r>
        <w:rPr>
          <w:sz w:val="28"/>
          <w:szCs w:val="28"/>
        </w:rPr>
        <w:t xml:space="preserve"> 28.3.2013, pag. 1-20</w:t>
      </w:r>
    </w:p>
    <w:p w:rsidR="00F50D83" w:rsidRDefault="005F07EB" w:rsidP="00FC05D0">
      <w:pPr>
        <w:ind w:left="1134" w:right="1133"/>
        <w:jc w:val="both"/>
        <w:rPr>
          <w:sz w:val="28"/>
          <w:szCs w:val="28"/>
        </w:rPr>
      </w:pPr>
      <w:r>
        <w:rPr>
          <w:sz w:val="28"/>
          <w:szCs w:val="28"/>
        </w:rPr>
        <w:t xml:space="preserve">Brunelli Secondo, </w:t>
      </w:r>
      <w:r w:rsidRPr="00630E68">
        <w:rPr>
          <w:i/>
          <w:sz w:val="28"/>
          <w:szCs w:val="28"/>
        </w:rPr>
        <w:t>Cecilia Bragadin, sposa di Luca Miani</w:t>
      </w:r>
      <w:r>
        <w:rPr>
          <w:sz w:val="28"/>
          <w:szCs w:val="28"/>
        </w:rPr>
        <w:t xml:space="preserve">, </w:t>
      </w:r>
      <w:r w:rsidR="00FC05D0">
        <w:rPr>
          <w:sz w:val="28"/>
          <w:szCs w:val="28"/>
        </w:rPr>
        <w:t>17.11.2010, pag. 1.19</w:t>
      </w:r>
    </w:p>
    <w:p w:rsidR="008A7072" w:rsidRDefault="008A7072" w:rsidP="00FC05D0">
      <w:pPr>
        <w:ind w:left="1134" w:right="1133"/>
        <w:jc w:val="both"/>
        <w:rPr>
          <w:sz w:val="28"/>
          <w:szCs w:val="28"/>
        </w:rPr>
      </w:pPr>
      <w:r>
        <w:rPr>
          <w:sz w:val="28"/>
          <w:szCs w:val="28"/>
        </w:rPr>
        <w:t xml:space="preserve">Brunelli Secondo, </w:t>
      </w:r>
      <w:r>
        <w:rPr>
          <w:i/>
          <w:sz w:val="28"/>
          <w:szCs w:val="28"/>
        </w:rPr>
        <w:t>Cris</w:t>
      </w:r>
      <w:r w:rsidR="009C1260">
        <w:rPr>
          <w:i/>
          <w:sz w:val="28"/>
          <w:szCs w:val="28"/>
        </w:rPr>
        <w:t>t</w:t>
      </w:r>
      <w:r>
        <w:rPr>
          <w:i/>
          <w:sz w:val="28"/>
          <w:szCs w:val="28"/>
        </w:rPr>
        <w:t>ina Miani e suo</w:t>
      </w:r>
      <w:r w:rsidR="009C1260">
        <w:rPr>
          <w:i/>
          <w:sz w:val="28"/>
          <w:szCs w:val="28"/>
        </w:rPr>
        <w:t xml:space="preserve"> figlio. Gaspare Da Molin, sorella e nipote di Girolamo Miani, </w:t>
      </w:r>
      <w:r>
        <w:rPr>
          <w:i/>
          <w:sz w:val="28"/>
          <w:szCs w:val="28"/>
        </w:rPr>
        <w:t xml:space="preserve"> </w:t>
      </w:r>
      <w:r w:rsidR="004E21FC">
        <w:rPr>
          <w:sz w:val="28"/>
          <w:szCs w:val="28"/>
        </w:rPr>
        <w:t>12.5.2011, pag. 1-23</w:t>
      </w:r>
    </w:p>
    <w:p w:rsidR="00586B58" w:rsidRDefault="00586B58" w:rsidP="00FC05D0">
      <w:pPr>
        <w:ind w:left="1134" w:right="1133"/>
        <w:jc w:val="both"/>
        <w:rPr>
          <w:sz w:val="28"/>
          <w:szCs w:val="28"/>
        </w:rPr>
      </w:pPr>
    </w:p>
    <w:p w:rsidR="00586B58" w:rsidRDefault="00586B58" w:rsidP="00FC05D0">
      <w:pPr>
        <w:ind w:left="1134" w:right="1133"/>
        <w:jc w:val="both"/>
        <w:rPr>
          <w:b/>
          <w:sz w:val="28"/>
          <w:szCs w:val="28"/>
        </w:rPr>
      </w:pPr>
      <w:r>
        <w:rPr>
          <w:b/>
          <w:sz w:val="28"/>
          <w:szCs w:val="28"/>
        </w:rPr>
        <w:t>Per Ospitaletto</w:t>
      </w:r>
    </w:p>
    <w:p w:rsidR="009C1260" w:rsidRPr="009C1260" w:rsidRDefault="009C1260" w:rsidP="00FC05D0">
      <w:pPr>
        <w:ind w:left="1134" w:right="1133"/>
        <w:jc w:val="both"/>
        <w:rPr>
          <w:sz w:val="28"/>
          <w:szCs w:val="28"/>
        </w:rPr>
      </w:pPr>
      <w:r>
        <w:rPr>
          <w:sz w:val="28"/>
          <w:szCs w:val="28"/>
        </w:rPr>
        <w:lastRenderedPageBreak/>
        <w:t xml:space="preserve">Brunelli Secondo, </w:t>
      </w:r>
      <w:r w:rsidRPr="000B19BE">
        <w:rPr>
          <w:i/>
          <w:sz w:val="28"/>
          <w:szCs w:val="28"/>
        </w:rPr>
        <w:t>Miani Girolamo e Cavalli Girolamo fondatori dell’Ospedale del Bersaglio, conoscenti da sempre</w:t>
      </w:r>
      <w:r>
        <w:rPr>
          <w:sz w:val="28"/>
          <w:szCs w:val="28"/>
        </w:rPr>
        <w:t>, 20.2.2018, pag. 1-8</w:t>
      </w:r>
    </w:p>
    <w:p w:rsidR="00586B58" w:rsidRPr="00586B58" w:rsidRDefault="00586B58" w:rsidP="00FC05D0">
      <w:pPr>
        <w:ind w:left="1134" w:right="1133"/>
        <w:jc w:val="both"/>
        <w:rPr>
          <w:i/>
        </w:rPr>
      </w:pPr>
      <w:r>
        <w:rPr>
          <w:sz w:val="28"/>
          <w:szCs w:val="28"/>
        </w:rPr>
        <w:t xml:space="preserve">Brunelli Secondo, </w:t>
      </w:r>
      <w:r>
        <w:rPr>
          <w:i/>
          <w:sz w:val="28"/>
          <w:szCs w:val="28"/>
        </w:rPr>
        <w:t>Osp</w:t>
      </w:r>
      <w:r w:rsidR="009C1260">
        <w:rPr>
          <w:i/>
          <w:sz w:val="28"/>
          <w:szCs w:val="28"/>
        </w:rPr>
        <w:t>i</w:t>
      </w:r>
      <w:r>
        <w:rPr>
          <w:i/>
          <w:sz w:val="28"/>
          <w:szCs w:val="28"/>
        </w:rPr>
        <w:t>taletto, libro fotografico, in power point</w:t>
      </w:r>
      <w:bookmarkStart w:id="0" w:name="_GoBack"/>
      <w:bookmarkEnd w:id="0"/>
    </w:p>
    <w:sectPr w:rsidR="00586B58" w:rsidRPr="00586B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7C"/>
    <w:rsid w:val="000B19BE"/>
    <w:rsid w:val="001C75FC"/>
    <w:rsid w:val="0020043C"/>
    <w:rsid w:val="00475B88"/>
    <w:rsid w:val="004E21FC"/>
    <w:rsid w:val="00586B58"/>
    <w:rsid w:val="005B017C"/>
    <w:rsid w:val="005F07EB"/>
    <w:rsid w:val="00630E68"/>
    <w:rsid w:val="008748EA"/>
    <w:rsid w:val="0089439F"/>
    <w:rsid w:val="008A7072"/>
    <w:rsid w:val="009C1260"/>
    <w:rsid w:val="00A255E1"/>
    <w:rsid w:val="00F50D83"/>
    <w:rsid w:val="00FC05D0"/>
    <w:rsid w:val="00FE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01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01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1416</Words>
  <Characters>8077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2016-06-20T14:14:00Z</dcterms:created>
  <dcterms:modified xsi:type="dcterms:W3CDTF">2018-04-19T14:01:00Z</dcterms:modified>
</cp:coreProperties>
</file>