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C" w:rsidRDefault="000F4040" w:rsidP="000F4040">
      <w:pPr>
        <w:jc w:val="center"/>
      </w:pPr>
      <w:r>
        <w:rPr>
          <w:noProof/>
          <w:lang w:eastAsia="it-IT"/>
        </w:rPr>
        <w:drawing>
          <wp:inline distT="0" distB="0" distL="0" distR="0" wp14:anchorId="077FB66B" wp14:editId="4985E25D">
            <wp:extent cx="2785513" cy="30564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5513" cy="305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4F" w:rsidRDefault="009F164F" w:rsidP="000F4040">
      <w:pPr>
        <w:jc w:val="center"/>
      </w:pPr>
      <w:r>
        <w:t>Napoli, Collegio Caracciolo dei Padri Somaschi, interno</w:t>
      </w:r>
      <w:bookmarkStart w:id="0" w:name="_GoBack"/>
      <w:bookmarkEnd w:id="0"/>
    </w:p>
    <w:sectPr w:rsidR="009F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40"/>
    <w:rsid w:val="000F4040"/>
    <w:rsid w:val="009F164F"/>
    <w:rsid w:val="00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2018-01-07T08:20:00Z</dcterms:created>
  <dcterms:modified xsi:type="dcterms:W3CDTF">2018-01-07T08:23:00Z</dcterms:modified>
</cp:coreProperties>
</file>