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F5C" w:rsidRDefault="00ED7F5C" w:rsidP="00ED7F5C">
      <w:pPr>
        <w:jc w:val="both"/>
        <w:rPr>
          <w:i/>
        </w:rPr>
      </w:pPr>
      <w:r>
        <w:t xml:space="preserve">DA </w:t>
      </w:r>
      <w:r>
        <w:rPr>
          <w:i/>
        </w:rPr>
        <w:t>Rivista Diocesana del Patriarcato di Venezia, , febbario 1986, 2</w:t>
      </w:r>
      <w:bookmarkStart w:id="0" w:name="_GoBack"/>
      <w:bookmarkEnd w:id="0"/>
    </w:p>
    <w:p w:rsidR="00264A2B" w:rsidRDefault="00ED7F5C" w:rsidP="00ED7F5C">
      <w:pPr>
        <w:jc w:val="center"/>
      </w:pPr>
      <w:r>
        <w:rPr>
          <w:noProof/>
          <w:lang w:eastAsia="it-IT"/>
        </w:rPr>
        <w:drawing>
          <wp:inline distT="0" distB="0" distL="0" distR="0" wp14:anchorId="0D5A2BCD" wp14:editId="789243CE">
            <wp:extent cx="5783580" cy="8438515"/>
            <wp:effectExtent l="0" t="0" r="762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5C" w:rsidRDefault="00ED7F5C" w:rsidP="00ED7F5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9E44009" wp14:editId="6E3379DD">
            <wp:extent cx="5680710" cy="84385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5C" w:rsidRDefault="00ED7F5C" w:rsidP="00ED7F5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4C73DCD" wp14:editId="00D2A5C3">
            <wp:extent cx="5670550" cy="8438515"/>
            <wp:effectExtent l="0" t="0" r="635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5C" w:rsidRDefault="00ED7F5C" w:rsidP="00ED7F5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4210091" wp14:editId="3FA76A9B">
            <wp:extent cx="5625465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5C" w:rsidRDefault="00ED7F5C" w:rsidP="00ED7F5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492B9F9" wp14:editId="5238770B">
            <wp:extent cx="6120130" cy="1898885"/>
            <wp:effectExtent l="0" t="0" r="0" b="63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F5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5C"/>
    <w:rsid w:val="00264A2B"/>
    <w:rsid w:val="00ED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7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7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2019-05-10T09:48:00Z</dcterms:created>
  <dcterms:modified xsi:type="dcterms:W3CDTF">2019-05-10T09:54:00Z</dcterms:modified>
</cp:coreProperties>
</file>