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E0" w:rsidRPr="00F704E0" w:rsidRDefault="00F704E0" w:rsidP="00F704E0">
      <w:pPr>
        <w:suppressAutoHyphens/>
        <w:spacing w:after="0" w:line="240" w:lineRule="auto"/>
        <w:ind w:right="1133"/>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Liberation Serif" w:hAnsi="Courier New" w:cs="Courier New"/>
          <w:kern w:val="2"/>
          <w:sz w:val="28"/>
          <w:szCs w:val="28"/>
          <w:lang w:eastAsia="zh-CN" w:bidi="hi-IN"/>
        </w:rPr>
        <w:tab/>
        <w:t xml:space="preserve"> </w:t>
      </w:r>
      <w:r w:rsidRPr="00F704E0">
        <w:rPr>
          <w:rFonts w:ascii="Courier New" w:eastAsia="SimSun" w:hAnsi="Courier New" w:cs="Courier New"/>
          <w:kern w:val="2"/>
          <w:sz w:val="28"/>
          <w:szCs w:val="28"/>
          <w:lang w:eastAsia="zh-CN" w:bidi="hi-IN"/>
        </w:rPr>
        <w:t xml:space="preserve">Si segnalano alcune biografie di San Girolamo Emiliani (Miani): GIUSEPPE LANDINI, </w:t>
      </w:r>
      <w:r w:rsidRPr="00F704E0">
        <w:rPr>
          <w:rFonts w:ascii="Courier New" w:eastAsia="SimSun" w:hAnsi="Courier New" w:cs="Courier New"/>
          <w:i/>
          <w:kern w:val="2"/>
          <w:sz w:val="28"/>
          <w:szCs w:val="28"/>
          <w:lang w:eastAsia="zh-CN" w:bidi="hi-IN"/>
        </w:rPr>
        <w:t>San Girolamo Miani,</w:t>
      </w:r>
      <w:r w:rsidRPr="00F704E0">
        <w:rPr>
          <w:rFonts w:ascii="Courier New" w:eastAsia="SimSun" w:hAnsi="Courier New" w:cs="Courier New"/>
          <w:kern w:val="2"/>
          <w:sz w:val="28"/>
          <w:szCs w:val="28"/>
          <w:lang w:eastAsia="zh-CN" w:bidi="hi-IN"/>
        </w:rPr>
        <w:t xml:space="preserve"> Curia generalizia Padri Somaschi, Rapallo 1945; GIOVANNI BONACINA, </w:t>
      </w:r>
      <w:r w:rsidRPr="00F704E0">
        <w:rPr>
          <w:rFonts w:ascii="Courier New" w:eastAsia="SimSun" w:hAnsi="Courier New" w:cs="Courier New"/>
          <w:i/>
          <w:kern w:val="2"/>
          <w:sz w:val="28"/>
          <w:szCs w:val="28"/>
          <w:lang w:eastAsia="zh-CN" w:bidi="hi-IN"/>
        </w:rPr>
        <w:t xml:space="preserve">Un veneziano a Como, </w:t>
      </w:r>
      <w:r w:rsidRPr="00F704E0">
        <w:rPr>
          <w:rFonts w:ascii="Courier New" w:eastAsia="SimSun" w:hAnsi="Courier New" w:cs="Courier New"/>
          <w:kern w:val="2"/>
          <w:sz w:val="28"/>
          <w:szCs w:val="28"/>
          <w:lang w:eastAsia="zh-CN" w:bidi="hi-IN"/>
        </w:rPr>
        <w:t xml:space="preserve">Ed. New Press ,Como 1989; CARLO PELLEGRINI, San Girolamo Emiliani, Santuario si Somasca, 1990; ROBERTO ALBORGHETTI, </w:t>
      </w:r>
      <w:r w:rsidRPr="00F704E0">
        <w:rPr>
          <w:rFonts w:ascii="Courier New" w:eastAsia="SimSun" w:hAnsi="Courier New" w:cs="Courier New"/>
          <w:i/>
          <w:kern w:val="2"/>
          <w:sz w:val="28"/>
          <w:szCs w:val="28"/>
          <w:lang w:eastAsia="zh-CN" w:bidi="hi-IN"/>
        </w:rPr>
        <w:t>San Girolamo Miani</w:t>
      </w:r>
      <w:r w:rsidRPr="00F704E0">
        <w:rPr>
          <w:rFonts w:ascii="Courier New" w:eastAsia="SimSun" w:hAnsi="Courier New" w:cs="Courier New"/>
          <w:kern w:val="2"/>
          <w:sz w:val="28"/>
          <w:szCs w:val="28"/>
          <w:lang w:eastAsia="zh-CN" w:bidi="hi-IN"/>
        </w:rPr>
        <w:t xml:space="preserve">, Ed. </w:t>
      </w:r>
      <w:bookmarkStart w:id="0" w:name="_GoBack"/>
      <w:bookmarkEnd w:id="0"/>
      <w:r w:rsidRPr="00F704E0">
        <w:rPr>
          <w:rFonts w:ascii="Courier New" w:eastAsia="SimSun" w:hAnsi="Courier New" w:cs="Courier New"/>
          <w:kern w:val="2"/>
          <w:sz w:val="28"/>
          <w:szCs w:val="28"/>
          <w:lang w:eastAsia="zh-CN" w:bidi="hi-IN"/>
        </w:rPr>
        <w:t xml:space="preserve">Velar, Bergamo 2009 e la voce </w:t>
      </w:r>
      <w:r w:rsidRPr="00F704E0">
        <w:rPr>
          <w:rFonts w:ascii="Courier New" w:eastAsia="SimSun" w:hAnsi="Courier New" w:cs="Courier New"/>
          <w:b/>
          <w:color w:val="3E3F3E"/>
          <w:kern w:val="2"/>
          <w:sz w:val="28"/>
          <w:szCs w:val="28"/>
          <w:lang w:eastAsia="zh-CN" w:bidi="hi-IN"/>
        </w:rPr>
        <w:t xml:space="preserve"> </w:t>
      </w:r>
      <w:r w:rsidRPr="00F704E0">
        <w:rPr>
          <w:rFonts w:ascii="Courier New" w:eastAsia="SimSun" w:hAnsi="Courier New" w:cs="Courier New"/>
          <w:i/>
          <w:color w:val="3E3F3E"/>
          <w:kern w:val="2"/>
          <w:sz w:val="28"/>
          <w:szCs w:val="28"/>
          <w:lang w:eastAsia="zh-CN" w:bidi="hi-IN"/>
        </w:rPr>
        <w:t>Girolamo Miani, Santo</w:t>
      </w:r>
      <w:r w:rsidRPr="00F704E0">
        <w:rPr>
          <w:rFonts w:ascii="Courier New" w:eastAsia="SimSun" w:hAnsi="Courier New" w:cs="Courier New"/>
          <w:color w:val="8B8C8B"/>
          <w:spacing w:val="11"/>
          <w:kern w:val="2"/>
          <w:sz w:val="28"/>
          <w:szCs w:val="28"/>
          <w:lang w:eastAsia="zh-CN" w:bidi="hi-IN"/>
        </w:rPr>
        <w:t xml:space="preserve"> </w:t>
      </w:r>
      <w:r w:rsidRPr="00F704E0">
        <w:rPr>
          <w:rFonts w:ascii="Courier New" w:eastAsia="SimSun" w:hAnsi="Courier New" w:cs="Courier New"/>
          <w:bCs/>
          <w:spacing w:val="11"/>
          <w:kern w:val="2"/>
          <w:sz w:val="28"/>
          <w:szCs w:val="28"/>
          <w:lang w:eastAsia="zh-CN" w:bidi="hi-IN"/>
        </w:rPr>
        <w:t>in Dizionario Biografico degli Italiani - Volume 56 (2001).</w:t>
      </w:r>
    </w:p>
    <w:p w:rsidR="00F704E0" w:rsidRPr="00F704E0" w:rsidRDefault="00F704E0" w:rsidP="00F704E0">
      <w:pPr>
        <w:suppressAutoHyphens/>
        <w:spacing w:after="0" w:line="240" w:lineRule="auto"/>
        <w:ind w:right="1133"/>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Liberation Serif" w:hAnsi="Courier New" w:cs="Liberation Serif"/>
          <w:kern w:val="2"/>
          <w:sz w:val="28"/>
          <w:szCs w:val="28"/>
          <w:lang w:eastAsia="zh-CN" w:bidi="hi-IN"/>
        </w:rPr>
        <w:tab/>
        <w:t xml:space="preserve"> </w:t>
      </w:r>
      <w:r w:rsidRPr="00F704E0">
        <w:rPr>
          <w:rFonts w:ascii="Courier New" w:eastAsia="Batang" w:hAnsi="Courier New" w:cs="Courier New"/>
          <w:kern w:val="2"/>
          <w:sz w:val="28"/>
          <w:szCs w:val="28"/>
          <w:lang w:eastAsia="zh-CN" w:bidi="hi-IN"/>
        </w:rPr>
        <w:t>E’ stata pubblicata con riproduzione fotografica in Fonti per la Storia dei Somaschi, 4, 1978, Roma, Curia Generalizia dei Padri Somaschi. Seguo il testo italiano di Documenti di Spiritualità Somasca, Roma, Curia Generale Padri Somaschi, 1985.</w:t>
      </w:r>
    </w:p>
    <w:p w:rsidR="00F704E0" w:rsidRPr="00F704E0" w:rsidRDefault="00F704E0" w:rsidP="00F704E0">
      <w:pPr>
        <w:suppressAutoHyphens/>
        <w:spacing w:after="0" w:line="240" w:lineRule="auto"/>
        <w:ind w:right="1133"/>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Liberation Serif" w:eastAsia="Liberation Serif" w:hAnsi="Liberation Serif" w:cs="Liberation Serif"/>
          <w:kern w:val="2"/>
          <w:sz w:val="28"/>
          <w:szCs w:val="28"/>
          <w:lang w:eastAsia="zh-CN" w:bidi="hi-IN"/>
        </w:rPr>
        <w:tab/>
        <w:t xml:space="preserve"> </w:t>
      </w:r>
      <w:r w:rsidRPr="00F704E0">
        <w:rPr>
          <w:rFonts w:ascii="Courier New" w:eastAsia="Batang" w:hAnsi="Courier New" w:cs="Courier New"/>
          <w:kern w:val="2"/>
          <w:sz w:val="28"/>
          <w:szCs w:val="28"/>
          <w:lang w:eastAsia="zh-CN" w:bidi="hi-IN"/>
        </w:rPr>
        <w:t>I testi biblici di riferimento sono gli Atti degli Apostoli, in particolare At.2,42-48 e la II Lettera ai Corinzi (Cap. 8-9) dove Paolo invita i cristiani di Corinto ad essere generosi con la Chiesa di Gerusalemme, che è povera, per ricompensare l’abbondanza di grazie spirituali da essa ricevute.</w:t>
      </w:r>
    </w:p>
    <w:p w:rsidR="00F704E0" w:rsidRPr="00F704E0" w:rsidRDefault="00F704E0" w:rsidP="00F704E0">
      <w:pPr>
        <w:suppressLineNumbers/>
        <w:suppressAutoHyphens/>
        <w:spacing w:after="0" w:line="240" w:lineRule="auto"/>
        <w:ind w:right="1133"/>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 FONTI SOMASCHE, Albano Laziale, 1999, pp. 35-37</w:t>
      </w:r>
    </w:p>
    <w:p w:rsidR="00F704E0" w:rsidRPr="00F704E0" w:rsidRDefault="00F704E0" w:rsidP="00F704E0">
      <w:pPr>
        <w:suppressLineNumbers/>
        <w:suppressAutoHyphens/>
        <w:spacing w:after="0" w:line="240" w:lineRule="auto"/>
        <w:ind w:right="1133"/>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 AA.VV., Un evento miracoloso nella guerra della lega cambraica, Istituto Veneto di Scienze Lettere ed Arti, Venezia 2012.</w:t>
      </w:r>
    </w:p>
    <w:p w:rsidR="00F704E0" w:rsidRPr="00F704E0" w:rsidRDefault="00F704E0" w:rsidP="00F704E0">
      <w:pPr>
        <w:suppressLineNumbers/>
        <w:suppressAutoHyphens/>
        <w:spacing w:after="0" w:line="240" w:lineRule="auto"/>
        <w:ind w:right="1133"/>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Courier New" w:hAnsi="Courier New" w:cs="Courier New"/>
          <w:kern w:val="2"/>
          <w:sz w:val="28"/>
          <w:szCs w:val="28"/>
          <w:lang w:eastAsia="zh-CN" w:bidi="hi-IN"/>
        </w:rPr>
        <w:tab/>
        <w:t xml:space="preserve"> </w:t>
      </w:r>
      <w:r w:rsidRPr="00F704E0">
        <w:rPr>
          <w:rFonts w:ascii="Courier New" w:eastAsia="SimSun" w:hAnsi="Courier New" w:cs="Courier New"/>
          <w:kern w:val="2"/>
          <w:sz w:val="28"/>
          <w:szCs w:val="28"/>
          <w:lang w:eastAsia="zh-CN" w:bidi="hi-IN"/>
        </w:rPr>
        <w:t xml:space="preserve">S. GIROLAMO MIANI, </w:t>
      </w:r>
      <w:r w:rsidRPr="00F704E0">
        <w:rPr>
          <w:rFonts w:ascii="Courier New" w:eastAsia="SimSun" w:hAnsi="Courier New" w:cs="Courier New"/>
          <w:i/>
          <w:kern w:val="2"/>
          <w:sz w:val="28"/>
          <w:szCs w:val="28"/>
          <w:lang w:eastAsia="zh-CN" w:bidi="hi-IN"/>
        </w:rPr>
        <w:t>Le lettere</w:t>
      </w:r>
      <w:r w:rsidRPr="00F704E0">
        <w:rPr>
          <w:rFonts w:ascii="Courier New" w:eastAsia="SimSun" w:hAnsi="Courier New" w:cs="Courier New"/>
          <w:kern w:val="2"/>
          <w:sz w:val="28"/>
          <w:szCs w:val="28"/>
          <w:lang w:eastAsia="zh-CN" w:bidi="hi-IN"/>
        </w:rPr>
        <w:t>, a cura di C. Pellegrini, Fonti</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Courier New"/>
          <w:kern w:val="2"/>
          <w:sz w:val="28"/>
          <w:szCs w:val="28"/>
          <w:lang w:eastAsia="zh-CN" w:bidi="hi-IN"/>
        </w:rPr>
        <w:tab/>
        <w:t>per la storia dei Somaschi, 3, Rapallo 1975.</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Courier New"/>
          <w:kern w:val="2"/>
          <w:sz w:val="28"/>
          <w:szCs w:val="28"/>
          <w:lang w:eastAsia="zh-CN" w:bidi="hi-IN"/>
        </w:rPr>
        <w:tab/>
        <w:t xml:space="preserve">REGINALDO NERLI, </w:t>
      </w:r>
      <w:r w:rsidRPr="00F704E0">
        <w:rPr>
          <w:rFonts w:ascii="Courier New" w:eastAsia="SimSun" w:hAnsi="Courier New" w:cs="Courier New"/>
          <w:i/>
          <w:kern w:val="2"/>
          <w:sz w:val="28"/>
          <w:szCs w:val="28"/>
          <w:lang w:eastAsia="zh-CN" w:bidi="hi-IN"/>
        </w:rPr>
        <w:t>Instruttione della fede cristiana per modo di dialogo</w:t>
      </w:r>
      <w:r w:rsidRPr="00F704E0">
        <w:rPr>
          <w:rFonts w:ascii="Courier New" w:eastAsia="SimSun" w:hAnsi="Courier New" w:cs="Courier New"/>
          <w:kern w:val="2"/>
          <w:sz w:val="28"/>
          <w:szCs w:val="28"/>
          <w:lang w:eastAsia="zh-CN" w:bidi="hi-IN"/>
        </w:rPr>
        <w:t>, Fonti per la storia dei Somaschi, 11, Roma 1984. In realtà questo Catechismo è un assemblaggio di vari testi: la prima parte, risente della mentalità e degli stilemi propri di Girolamo.</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Per l’analisi stilistica delle lettere di Girolamo Miani vedi GIUSEPPE ODDONE, </w:t>
      </w:r>
      <w:r w:rsidRPr="00F704E0">
        <w:rPr>
          <w:rFonts w:ascii="Courier New" w:eastAsia="SimSun" w:hAnsi="Courier New" w:cs="Courier New"/>
          <w:i/>
          <w:kern w:val="2"/>
          <w:sz w:val="28"/>
          <w:szCs w:val="28"/>
          <w:lang w:eastAsia="zh-CN" w:bidi="hi-IN"/>
        </w:rPr>
        <w:t>Le lettere di San Girolamo Emiliani. Una proposta di lettura</w:t>
      </w:r>
      <w:r w:rsidRPr="00F704E0">
        <w:rPr>
          <w:rFonts w:ascii="Courier New" w:eastAsia="SimSun" w:hAnsi="Courier New" w:cs="Courier New"/>
          <w:kern w:val="2"/>
          <w:sz w:val="28"/>
          <w:szCs w:val="28"/>
          <w:lang w:eastAsia="zh-CN" w:bidi="hi-IN"/>
        </w:rPr>
        <w:t>, “Somascha” 9 (1984, pp.1-22).</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S. GIROLAMO MIANI, </w:t>
      </w:r>
      <w:r w:rsidRPr="00F704E0">
        <w:rPr>
          <w:rFonts w:ascii="Courier New" w:eastAsia="SimSun" w:hAnsi="Courier New" w:cs="Courier New"/>
          <w:i/>
          <w:kern w:val="2"/>
          <w:sz w:val="28"/>
          <w:szCs w:val="28"/>
          <w:lang w:eastAsia="zh-CN" w:bidi="hi-IN"/>
        </w:rPr>
        <w:t>Le lettere</w:t>
      </w:r>
      <w:r w:rsidRPr="00F704E0">
        <w:rPr>
          <w:rFonts w:ascii="Courier New" w:eastAsia="SimSun" w:hAnsi="Courier New" w:cs="Courier New"/>
          <w:kern w:val="2"/>
          <w:sz w:val="28"/>
          <w:szCs w:val="28"/>
          <w:lang w:eastAsia="zh-CN" w:bidi="hi-IN"/>
        </w:rPr>
        <w:t>, op. cit., pag. 16.</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S. GIROLAMO MIANI, </w:t>
      </w:r>
      <w:r w:rsidRPr="00F704E0">
        <w:rPr>
          <w:rFonts w:ascii="Courier New" w:eastAsia="SimSun" w:hAnsi="Courier New" w:cs="Courier New"/>
          <w:i/>
          <w:kern w:val="2"/>
          <w:sz w:val="28"/>
          <w:szCs w:val="28"/>
          <w:lang w:eastAsia="zh-CN" w:bidi="hi-IN"/>
        </w:rPr>
        <w:t>Le lettere</w:t>
      </w:r>
      <w:r w:rsidRPr="00F704E0">
        <w:rPr>
          <w:rFonts w:ascii="Courier New" w:eastAsia="SimSun" w:hAnsi="Courier New" w:cs="Courier New"/>
          <w:kern w:val="2"/>
          <w:sz w:val="28"/>
          <w:szCs w:val="28"/>
          <w:lang w:eastAsia="zh-CN" w:bidi="hi-IN"/>
        </w:rPr>
        <w:t>, op. cit., pag. 5.</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lastRenderedPageBreak/>
        <w:footnoteRef/>
      </w:r>
      <w:r w:rsidRPr="00F704E0">
        <w:rPr>
          <w:rFonts w:ascii="Courier New" w:eastAsia="SimSun" w:hAnsi="Courier New" w:cs="Courier New"/>
          <w:kern w:val="2"/>
          <w:sz w:val="28"/>
          <w:szCs w:val="28"/>
          <w:lang w:eastAsia="zh-CN" w:bidi="hi-IN"/>
        </w:rPr>
        <w:tab/>
        <w:t xml:space="preserve">S. GIROLAMO MIANI, </w:t>
      </w:r>
      <w:r w:rsidRPr="00F704E0">
        <w:rPr>
          <w:rFonts w:ascii="Courier New" w:eastAsia="SimSun" w:hAnsi="Courier New" w:cs="Courier New"/>
          <w:i/>
          <w:kern w:val="2"/>
          <w:sz w:val="28"/>
          <w:szCs w:val="28"/>
          <w:lang w:eastAsia="zh-CN" w:bidi="hi-IN"/>
        </w:rPr>
        <w:t>Le lettere</w:t>
      </w:r>
      <w:r w:rsidRPr="00F704E0">
        <w:rPr>
          <w:rFonts w:ascii="Courier New" w:eastAsia="SimSun" w:hAnsi="Courier New" w:cs="Courier New"/>
          <w:kern w:val="2"/>
          <w:sz w:val="28"/>
          <w:szCs w:val="28"/>
          <w:lang w:eastAsia="zh-CN" w:bidi="hi-IN"/>
        </w:rPr>
        <w:t>, op. cit., pag. 13.</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P. GERARDO DI FLUMERI, </w:t>
      </w:r>
      <w:r w:rsidRPr="00F704E0">
        <w:rPr>
          <w:rFonts w:ascii="Courier New" w:eastAsia="SimSun" w:hAnsi="Courier New" w:cs="Courier New"/>
          <w:i/>
          <w:iCs/>
          <w:kern w:val="2"/>
          <w:sz w:val="28"/>
          <w:szCs w:val="28"/>
          <w:lang w:eastAsia="zh-CN" w:bidi="hi-IN"/>
        </w:rPr>
        <w:t>Omaggio a P. Pio,</w:t>
      </w:r>
      <w:r w:rsidRPr="00F704E0">
        <w:rPr>
          <w:rFonts w:ascii="Courier New" w:eastAsia="SimSun" w:hAnsi="Courier New" w:cs="Courier New"/>
          <w:kern w:val="2"/>
          <w:sz w:val="28"/>
          <w:szCs w:val="28"/>
          <w:lang w:eastAsia="zh-CN" w:bidi="hi-IN"/>
        </w:rPr>
        <w:t xml:space="preserve"> San Giovanni Rotondo 1984, pag.25</w:t>
      </w:r>
    </w:p>
    <w:p w:rsidR="00F704E0" w:rsidRPr="00F704E0" w:rsidRDefault="00F704E0" w:rsidP="00F704E0">
      <w:pPr>
        <w:suppressAutoHyphens/>
        <w:spacing w:after="0" w:line="240" w:lineRule="auto"/>
        <w:ind w:right="1133"/>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 Affermazione dell’attrice Lisa Gastoni, riportata dalla rivista Gente, </w:t>
      </w:r>
      <w:r w:rsidRPr="00F704E0">
        <w:rPr>
          <w:rFonts w:ascii="Courier New" w:eastAsia="SimSun" w:hAnsi="Courier New" w:cs="Courier New"/>
          <w:kern w:val="2"/>
          <w:sz w:val="28"/>
          <w:szCs w:val="28"/>
          <w:lang w:eastAsia="zh-CN" w:bidi="hi-IN"/>
        </w:rPr>
        <w:tab/>
        <w:t>15/5/1987, pag. 20</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MICHELE DA POBLADURA, </w:t>
      </w:r>
      <w:r w:rsidRPr="00F704E0">
        <w:rPr>
          <w:rFonts w:ascii="Courier New" w:eastAsia="SimSun" w:hAnsi="Courier New" w:cs="Courier New"/>
          <w:i/>
          <w:iCs/>
          <w:kern w:val="2"/>
          <w:sz w:val="28"/>
          <w:szCs w:val="28"/>
          <w:lang w:eastAsia="zh-CN" w:bidi="hi-IN"/>
        </w:rPr>
        <w:t xml:space="preserve">Alla scuola spirituale di P. Pio da Pietrelcina, </w:t>
      </w:r>
      <w:r w:rsidRPr="00F704E0">
        <w:rPr>
          <w:rFonts w:ascii="Courier New" w:eastAsia="SimSun" w:hAnsi="Courier New" w:cs="Courier New"/>
          <w:kern w:val="2"/>
          <w:sz w:val="28"/>
          <w:szCs w:val="28"/>
          <w:lang w:eastAsia="zh-CN" w:bidi="hi-IN"/>
        </w:rPr>
        <w:t>San Giovanni Rotondo 1978, pag.11.</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Cfr. MICHELE DA POBLADURA, op. cit. pag. 16.</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Cfr. MICHELE DA POBLADURA, op. cit. pag. 37.</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Fonti per la storia dei Somaschi, 1, ANONIMO,</w:t>
      </w:r>
      <w:r w:rsidRPr="00F704E0">
        <w:rPr>
          <w:rFonts w:ascii="Courier New" w:eastAsia="SimSun" w:hAnsi="Courier New" w:cs="Courier New"/>
          <w:i/>
          <w:iCs/>
          <w:kern w:val="2"/>
          <w:sz w:val="28"/>
          <w:szCs w:val="28"/>
          <w:lang w:eastAsia="zh-CN" w:bidi="hi-IN"/>
        </w:rPr>
        <w:t xml:space="preserve"> Vita del clarissimo Signor Girolamo Miani Gentil Huomo venetiano,</w:t>
      </w:r>
      <w:r w:rsidRPr="00F704E0">
        <w:rPr>
          <w:rFonts w:ascii="Courier New" w:eastAsia="SimSun" w:hAnsi="Courier New" w:cs="Courier New"/>
          <w:kern w:val="2"/>
          <w:sz w:val="28"/>
          <w:szCs w:val="28"/>
          <w:lang w:eastAsia="zh-CN" w:bidi="hi-IN"/>
        </w:rPr>
        <w:t xml:space="preserve"> Somasca, pag.6 e pag.18.</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S. GIROLAMO MIANI, </w:t>
      </w:r>
      <w:r w:rsidRPr="00F704E0">
        <w:rPr>
          <w:rFonts w:ascii="Courier New" w:eastAsia="SimSun" w:hAnsi="Courier New" w:cs="Courier New"/>
          <w:i/>
          <w:kern w:val="2"/>
          <w:sz w:val="28"/>
          <w:szCs w:val="28"/>
          <w:lang w:eastAsia="zh-CN" w:bidi="hi-IN"/>
        </w:rPr>
        <w:t>Le lettere</w:t>
      </w:r>
      <w:r w:rsidRPr="00F704E0">
        <w:rPr>
          <w:rFonts w:ascii="Courier New" w:eastAsia="SimSun" w:hAnsi="Courier New" w:cs="Courier New"/>
          <w:kern w:val="2"/>
          <w:sz w:val="28"/>
          <w:szCs w:val="28"/>
          <w:lang w:eastAsia="zh-CN" w:bidi="hi-IN"/>
        </w:rPr>
        <w:t>, op. cit., pag. 23.</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Fonti per la storia dei Somaschi, 11, </w:t>
      </w:r>
      <w:r w:rsidRPr="00F704E0">
        <w:rPr>
          <w:rFonts w:ascii="Courier New" w:eastAsia="SimSun" w:hAnsi="Courier New" w:cs="Courier New"/>
          <w:i/>
          <w:iCs/>
          <w:kern w:val="2"/>
          <w:sz w:val="28"/>
          <w:szCs w:val="28"/>
          <w:lang w:eastAsia="zh-CN" w:bidi="hi-IN"/>
        </w:rPr>
        <w:t xml:space="preserve">Instruttione della fede christiana per modo di dialogo, </w:t>
      </w:r>
      <w:r w:rsidRPr="00F704E0">
        <w:rPr>
          <w:rFonts w:ascii="Courier New" w:eastAsia="SimSun" w:hAnsi="Courier New" w:cs="Courier New"/>
          <w:kern w:val="2"/>
          <w:sz w:val="28"/>
          <w:szCs w:val="28"/>
          <w:lang w:eastAsia="zh-CN" w:bidi="hi-IN"/>
        </w:rPr>
        <w:t>Roma 1984,  pp. 3-15.</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DANTE, </w:t>
      </w:r>
      <w:r w:rsidRPr="00F704E0">
        <w:rPr>
          <w:rFonts w:ascii="Courier New" w:eastAsia="SimSun" w:hAnsi="Courier New" w:cs="Courier New"/>
          <w:i/>
          <w:iCs/>
          <w:kern w:val="2"/>
          <w:sz w:val="28"/>
          <w:szCs w:val="28"/>
          <w:lang w:eastAsia="zh-CN" w:bidi="hi-IN"/>
        </w:rPr>
        <w:t>Paradiso</w:t>
      </w:r>
      <w:r w:rsidRPr="00F704E0">
        <w:rPr>
          <w:rFonts w:ascii="Courier New" w:eastAsia="SimSun" w:hAnsi="Courier New" w:cs="Courier New"/>
          <w:kern w:val="2"/>
          <w:sz w:val="28"/>
          <w:szCs w:val="28"/>
          <w:lang w:eastAsia="zh-CN" w:bidi="hi-IN"/>
        </w:rPr>
        <w:t>, XI, vv. 37, 31-34, 105-108.</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GERARDO DI FLUMERI  - GENNARO PREZIUSO, </w:t>
      </w:r>
      <w:r w:rsidRPr="00F704E0">
        <w:rPr>
          <w:rFonts w:ascii="Courier New" w:eastAsia="SimSun" w:hAnsi="Courier New" w:cs="Courier New"/>
          <w:i/>
          <w:iCs/>
          <w:kern w:val="2"/>
          <w:sz w:val="28"/>
          <w:szCs w:val="28"/>
          <w:lang w:eastAsia="zh-CN" w:bidi="hi-IN"/>
        </w:rPr>
        <w:t xml:space="preserve">La vita devota di P. Pio, </w:t>
      </w:r>
      <w:r w:rsidRPr="00F704E0">
        <w:rPr>
          <w:rFonts w:ascii="Courier New" w:eastAsia="SimSun" w:hAnsi="Courier New" w:cs="Courier New"/>
          <w:kern w:val="2"/>
          <w:sz w:val="28"/>
          <w:szCs w:val="28"/>
          <w:lang w:eastAsia="zh-CN" w:bidi="hi-IN"/>
        </w:rPr>
        <w:t xml:space="preserve"> San Giovanni Rotondo 1995, pp. 17.18</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DANTE, </w:t>
      </w:r>
      <w:r w:rsidRPr="00F704E0">
        <w:rPr>
          <w:rFonts w:ascii="Courier New" w:eastAsia="SimSun" w:hAnsi="Courier New" w:cs="Courier New"/>
          <w:i/>
          <w:iCs/>
          <w:kern w:val="2"/>
          <w:sz w:val="28"/>
          <w:szCs w:val="28"/>
          <w:lang w:eastAsia="zh-CN" w:bidi="hi-IN"/>
        </w:rPr>
        <w:t>Paradiso</w:t>
      </w:r>
      <w:r w:rsidRPr="00F704E0">
        <w:rPr>
          <w:rFonts w:ascii="Courier New" w:eastAsia="SimSun" w:hAnsi="Courier New" w:cs="Courier New"/>
          <w:kern w:val="2"/>
          <w:sz w:val="28"/>
          <w:szCs w:val="28"/>
          <w:lang w:eastAsia="zh-CN" w:bidi="hi-IN"/>
        </w:rPr>
        <w:t>, XIV, vv. 103-108.</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ANONIMO, </w:t>
      </w:r>
      <w:r w:rsidRPr="00F704E0">
        <w:rPr>
          <w:rFonts w:ascii="Courier New" w:eastAsia="SimSun" w:hAnsi="Courier New" w:cs="Courier New"/>
          <w:i/>
          <w:iCs/>
          <w:kern w:val="2"/>
          <w:sz w:val="28"/>
          <w:szCs w:val="28"/>
          <w:lang w:eastAsia="zh-CN" w:bidi="hi-IN"/>
        </w:rPr>
        <w:t xml:space="preserve">op. cit., </w:t>
      </w:r>
      <w:r w:rsidRPr="00F704E0">
        <w:rPr>
          <w:rFonts w:ascii="Courier New" w:eastAsia="SimSun" w:hAnsi="Courier New" w:cs="Courier New"/>
          <w:kern w:val="2"/>
          <w:sz w:val="28"/>
          <w:szCs w:val="28"/>
          <w:lang w:eastAsia="zh-CN" w:bidi="hi-IN"/>
        </w:rPr>
        <w:t>pag. 6.</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Cfr. GIUSEPPE LANDINI, op. cit, pp. 151-152.</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S. GIROLAMO MIANI, </w:t>
      </w:r>
      <w:r w:rsidRPr="00F704E0">
        <w:rPr>
          <w:rFonts w:ascii="Courier New" w:eastAsia="SimSun" w:hAnsi="Courier New" w:cs="Courier New"/>
          <w:i/>
          <w:kern w:val="2"/>
          <w:sz w:val="28"/>
          <w:szCs w:val="28"/>
          <w:lang w:eastAsia="zh-CN" w:bidi="hi-IN"/>
        </w:rPr>
        <w:t>Le lettere</w:t>
      </w:r>
      <w:r w:rsidRPr="00F704E0">
        <w:rPr>
          <w:rFonts w:ascii="Courier New" w:eastAsia="SimSun" w:hAnsi="Courier New" w:cs="Courier New"/>
          <w:kern w:val="2"/>
          <w:sz w:val="28"/>
          <w:szCs w:val="28"/>
          <w:lang w:eastAsia="zh-CN" w:bidi="hi-IN"/>
        </w:rPr>
        <w:t>, op. cit., pag. 3.</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FONTI SOMASCHE, </w:t>
      </w:r>
      <w:r w:rsidRPr="00F704E0">
        <w:rPr>
          <w:rFonts w:ascii="Courier New" w:eastAsia="SimSun" w:hAnsi="Courier New" w:cs="Courier New"/>
          <w:i/>
          <w:iCs/>
          <w:kern w:val="2"/>
          <w:sz w:val="28"/>
          <w:szCs w:val="28"/>
          <w:lang w:eastAsia="zh-CN" w:bidi="hi-IN"/>
        </w:rPr>
        <w:t>op. cit.</w:t>
      </w:r>
      <w:r w:rsidRPr="00F704E0">
        <w:rPr>
          <w:rFonts w:ascii="Courier New" w:eastAsia="SimSun" w:hAnsi="Courier New" w:cs="Courier New"/>
          <w:kern w:val="2"/>
          <w:sz w:val="28"/>
          <w:szCs w:val="28"/>
          <w:lang w:eastAsia="zh-CN" w:bidi="hi-IN"/>
        </w:rPr>
        <w:t>, pag. 258.</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S. GIROLAMO MIANI, </w:t>
      </w:r>
      <w:r w:rsidRPr="00F704E0">
        <w:rPr>
          <w:rFonts w:ascii="Courier New" w:eastAsia="SimSun" w:hAnsi="Courier New" w:cs="Courier New"/>
          <w:i/>
          <w:kern w:val="2"/>
          <w:sz w:val="28"/>
          <w:szCs w:val="28"/>
          <w:lang w:eastAsia="zh-CN" w:bidi="hi-IN"/>
        </w:rPr>
        <w:t>Le lettere</w:t>
      </w:r>
      <w:r w:rsidRPr="00F704E0">
        <w:rPr>
          <w:rFonts w:ascii="Courier New" w:eastAsia="SimSun" w:hAnsi="Courier New" w:cs="Courier New"/>
          <w:kern w:val="2"/>
          <w:sz w:val="28"/>
          <w:szCs w:val="28"/>
          <w:lang w:eastAsia="zh-CN" w:bidi="hi-IN"/>
        </w:rPr>
        <w:t>, op. cit., pag. 7. N</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FONTI PER LA STORIA DEI SOMASCHI, 4, </w:t>
      </w:r>
      <w:r w:rsidRPr="00F704E0">
        <w:rPr>
          <w:rFonts w:ascii="Courier New" w:eastAsia="SimSun" w:hAnsi="Courier New" w:cs="Courier New"/>
          <w:i/>
          <w:iCs/>
          <w:kern w:val="2"/>
          <w:sz w:val="28"/>
          <w:szCs w:val="28"/>
          <w:lang w:eastAsia="zh-CN" w:bidi="hi-IN"/>
        </w:rPr>
        <w:t xml:space="preserve">Ordini e costituzioni fino al 1569, </w:t>
      </w:r>
      <w:r w:rsidRPr="00F704E0">
        <w:rPr>
          <w:rFonts w:ascii="Courier New" w:eastAsia="SimSun" w:hAnsi="Courier New" w:cs="Courier New"/>
          <w:kern w:val="2"/>
          <w:sz w:val="28"/>
          <w:szCs w:val="28"/>
          <w:lang w:eastAsia="zh-CN" w:bidi="hi-IN"/>
        </w:rPr>
        <w:t>Roma 1978,  pag.36.</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FONTI SOMASCHE, </w:t>
      </w:r>
      <w:r w:rsidRPr="00F704E0">
        <w:rPr>
          <w:rFonts w:ascii="Courier New" w:eastAsia="SimSun" w:hAnsi="Courier New" w:cs="Courier New"/>
          <w:i/>
          <w:iCs/>
          <w:kern w:val="2"/>
          <w:sz w:val="28"/>
          <w:szCs w:val="28"/>
          <w:lang w:eastAsia="zh-CN" w:bidi="hi-IN"/>
        </w:rPr>
        <w:t>op. cit.</w:t>
      </w:r>
      <w:r w:rsidRPr="00F704E0">
        <w:rPr>
          <w:rFonts w:ascii="Courier New" w:eastAsia="SimSun" w:hAnsi="Courier New" w:cs="Courier New"/>
          <w:kern w:val="2"/>
          <w:sz w:val="28"/>
          <w:szCs w:val="28"/>
          <w:lang w:eastAsia="zh-CN" w:bidi="hi-IN"/>
        </w:rPr>
        <w:t>, pag. 145</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GERARDO DI FLUMERI  - GENNARO PREZIUSO, </w:t>
      </w:r>
      <w:r w:rsidRPr="00F704E0">
        <w:rPr>
          <w:rFonts w:ascii="Courier New" w:eastAsia="SimSun" w:hAnsi="Courier New" w:cs="Courier New"/>
          <w:i/>
          <w:iCs/>
          <w:kern w:val="2"/>
          <w:sz w:val="28"/>
          <w:szCs w:val="28"/>
          <w:lang w:eastAsia="zh-CN" w:bidi="hi-IN"/>
        </w:rPr>
        <w:t xml:space="preserve">La vita devota di P. Pio, </w:t>
      </w:r>
      <w:r w:rsidRPr="00F704E0">
        <w:rPr>
          <w:rFonts w:ascii="Courier New" w:eastAsia="SimSun" w:hAnsi="Courier New" w:cs="Courier New"/>
          <w:kern w:val="2"/>
          <w:sz w:val="28"/>
          <w:szCs w:val="28"/>
          <w:lang w:eastAsia="zh-CN" w:bidi="hi-IN"/>
        </w:rPr>
        <w:t>op. cit., pag.21-22.</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P. GERARDO DI FLUMERI, </w:t>
      </w:r>
      <w:r w:rsidRPr="00F704E0">
        <w:rPr>
          <w:rFonts w:ascii="Courier New" w:eastAsia="SimSun" w:hAnsi="Courier New" w:cs="Courier New"/>
          <w:i/>
          <w:iCs/>
          <w:kern w:val="2"/>
          <w:sz w:val="28"/>
          <w:szCs w:val="28"/>
          <w:lang w:eastAsia="zh-CN" w:bidi="hi-IN"/>
        </w:rPr>
        <w:t>Omaggio a P. Pio, op. cit., pag.16</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P. GERARDO DI FLUMERI, </w:t>
      </w:r>
      <w:r w:rsidRPr="00F704E0">
        <w:rPr>
          <w:rFonts w:ascii="Courier New" w:eastAsia="SimSun" w:hAnsi="Courier New" w:cs="Courier New"/>
          <w:i/>
          <w:iCs/>
          <w:kern w:val="2"/>
          <w:sz w:val="28"/>
          <w:szCs w:val="28"/>
          <w:lang w:eastAsia="zh-CN" w:bidi="hi-IN"/>
        </w:rPr>
        <w:t>Omaggio a P. Pio, op. cit., pag.16</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w:t>
      </w:r>
      <w:r w:rsidRPr="00F704E0">
        <w:rPr>
          <w:rFonts w:ascii="Courier New" w:eastAsia="SimSun" w:hAnsi="Courier New" w:cs="Courier New"/>
          <w:i/>
          <w:iCs/>
          <w:kern w:val="2"/>
          <w:sz w:val="28"/>
          <w:szCs w:val="28"/>
          <w:lang w:eastAsia="zh-CN" w:bidi="hi-IN"/>
        </w:rPr>
        <w:t>Così parlò P. Pio,</w:t>
      </w:r>
      <w:r w:rsidRPr="00F704E0">
        <w:rPr>
          <w:rFonts w:ascii="Courier New" w:eastAsia="SimSun" w:hAnsi="Courier New" w:cs="Courier New"/>
          <w:kern w:val="2"/>
          <w:sz w:val="28"/>
          <w:szCs w:val="28"/>
          <w:lang w:eastAsia="zh-CN" w:bidi="hi-IN"/>
        </w:rPr>
        <w:t xml:space="preserve"> San Giovanni Rotondo, 1984, pag. 84</w:t>
      </w:r>
    </w:p>
    <w:p w:rsidR="00F704E0" w:rsidRPr="00F704E0" w:rsidRDefault="00F704E0" w:rsidP="00F704E0">
      <w:pPr>
        <w:suppressAutoHyphens/>
        <w:spacing w:after="0" w:line="240" w:lineRule="auto"/>
        <w:ind w:right="1133"/>
        <w:jc w:val="both"/>
        <w:rPr>
          <w:rFonts w:ascii="Times New Roman" w:eastAsia="SimSun" w:hAnsi="Times New Roman" w:cs="Mangal"/>
          <w:color w:val="00000A"/>
          <w:kern w:val="2"/>
          <w:sz w:val="28"/>
          <w:szCs w:val="28"/>
          <w:lang w:eastAsia="zh-CN" w:bidi="hi-IN"/>
        </w:rPr>
      </w:pPr>
      <w:r w:rsidRPr="00F704E0">
        <w:rPr>
          <w:rFonts w:ascii="Courier New" w:eastAsia="SimSun" w:hAnsi="Courier New" w:cs="Mangal"/>
          <w:color w:val="00000A"/>
          <w:kern w:val="2"/>
          <w:sz w:val="28"/>
          <w:szCs w:val="28"/>
          <w:vertAlign w:val="superscript"/>
          <w:lang w:eastAsia="zh-CN" w:bidi="hi-IN"/>
        </w:rPr>
        <w:footnoteRef/>
      </w:r>
      <w:r w:rsidRPr="00F704E0">
        <w:rPr>
          <w:rFonts w:ascii="Courier New" w:eastAsia="SimSun" w:hAnsi="Courier New" w:cs="Courier New"/>
          <w:b/>
          <w:bCs/>
          <w:kern w:val="2"/>
          <w:sz w:val="28"/>
          <w:szCs w:val="28"/>
          <w:lang w:eastAsia="zh-CN" w:bidi="hi-IN"/>
        </w:rPr>
        <w:tab/>
        <w:t xml:space="preserve">AGOSTINO D’IPPONA, </w:t>
      </w:r>
      <w:r w:rsidRPr="00F704E0">
        <w:rPr>
          <w:rFonts w:ascii="Courier New" w:eastAsia="SimSun" w:hAnsi="Courier New" w:cs="Courier New"/>
          <w:b/>
          <w:bCs/>
          <w:i/>
          <w:iCs/>
          <w:kern w:val="2"/>
          <w:sz w:val="28"/>
          <w:szCs w:val="28"/>
          <w:lang w:eastAsia="zh-CN" w:bidi="hi-IN"/>
        </w:rPr>
        <w:t>Le Confessioni,</w:t>
      </w:r>
      <w:r w:rsidRPr="00F704E0">
        <w:rPr>
          <w:rFonts w:ascii="Courier New" w:eastAsia="SimSun" w:hAnsi="Courier New" w:cs="Courier New"/>
          <w:b/>
          <w:bCs/>
          <w:kern w:val="2"/>
          <w:sz w:val="28"/>
          <w:szCs w:val="28"/>
          <w:lang w:eastAsia="zh-CN" w:bidi="hi-IN"/>
        </w:rPr>
        <w:t xml:space="preserve"> 10,6</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AA.VV., </w:t>
      </w:r>
      <w:r w:rsidRPr="00F704E0">
        <w:rPr>
          <w:rFonts w:ascii="Courier New" w:eastAsia="SimSun" w:hAnsi="Courier New" w:cs="Courier New"/>
          <w:i/>
          <w:iCs/>
          <w:kern w:val="2"/>
          <w:sz w:val="28"/>
          <w:szCs w:val="28"/>
          <w:lang w:eastAsia="zh-CN" w:bidi="hi-IN"/>
        </w:rPr>
        <w:t>Un evento miracoloso nella guerra della lega cambraica</w:t>
      </w:r>
      <w:r w:rsidRPr="00F704E0">
        <w:rPr>
          <w:rFonts w:ascii="Courier New" w:eastAsia="SimSun" w:hAnsi="Courier New" w:cs="Courier New"/>
          <w:kern w:val="2"/>
          <w:sz w:val="28"/>
          <w:szCs w:val="28"/>
          <w:lang w:eastAsia="zh-CN" w:bidi="hi-IN"/>
        </w:rPr>
        <w:t>,op. cit.</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lastRenderedPageBreak/>
        <w:footnoteRef/>
      </w:r>
      <w:r w:rsidRPr="00F704E0">
        <w:rPr>
          <w:rFonts w:ascii="Courier New" w:eastAsia="SimSun" w:hAnsi="Courier New" w:cs="Courier New"/>
          <w:kern w:val="2"/>
          <w:sz w:val="28"/>
          <w:szCs w:val="28"/>
          <w:lang w:eastAsia="zh-CN" w:bidi="hi-IN"/>
        </w:rPr>
        <w:tab/>
        <w:t xml:space="preserve">Cfr. GIUSEPPE ODDONE, </w:t>
      </w:r>
      <w:r w:rsidRPr="00F704E0">
        <w:rPr>
          <w:rFonts w:ascii="Courier New" w:eastAsia="SimSun" w:hAnsi="Courier New" w:cs="Courier New"/>
          <w:i/>
          <w:kern w:val="2"/>
          <w:sz w:val="28"/>
          <w:szCs w:val="28"/>
          <w:lang w:eastAsia="zh-CN" w:bidi="hi-IN"/>
        </w:rPr>
        <w:t>Le lettere di San Girolamo Emiliani. Una proposta di lettura</w:t>
      </w:r>
      <w:r w:rsidRPr="00F704E0">
        <w:rPr>
          <w:rFonts w:ascii="Courier New" w:eastAsia="SimSun" w:hAnsi="Courier New" w:cs="Courier New"/>
          <w:kern w:val="2"/>
          <w:sz w:val="28"/>
          <w:szCs w:val="28"/>
          <w:lang w:eastAsia="zh-CN" w:bidi="hi-IN"/>
        </w:rPr>
        <w:t>, op. cit., pp.1-22.</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Cfr.</w:t>
      </w:r>
      <w:r w:rsidRPr="00F704E0">
        <w:rPr>
          <w:rFonts w:ascii="Liberation Serif" w:eastAsia="SimSun" w:hAnsi="Liberation Serif" w:cs="Lucida Sans"/>
          <w:kern w:val="2"/>
          <w:sz w:val="28"/>
          <w:szCs w:val="28"/>
          <w:lang w:eastAsia="zh-CN" w:bidi="hi-IN"/>
        </w:rPr>
        <w:t xml:space="preserve"> .</w:t>
      </w:r>
      <w:r w:rsidRPr="00F704E0">
        <w:rPr>
          <w:rFonts w:ascii="Courier New" w:eastAsia="SimSun" w:hAnsi="Courier New" w:cs="Courier New"/>
          <w:kern w:val="2"/>
          <w:sz w:val="28"/>
          <w:szCs w:val="28"/>
          <w:lang w:eastAsia="zh-CN" w:bidi="hi-IN"/>
        </w:rPr>
        <w:t xml:space="preserve">MICHELE DA POBLADURA, </w:t>
      </w:r>
      <w:r w:rsidRPr="00F704E0">
        <w:rPr>
          <w:rFonts w:ascii="Courier New" w:eastAsia="SimSun" w:hAnsi="Courier New" w:cs="Courier New"/>
          <w:i/>
          <w:iCs/>
          <w:kern w:val="2"/>
          <w:sz w:val="28"/>
          <w:szCs w:val="28"/>
          <w:lang w:eastAsia="zh-CN" w:bidi="hi-IN"/>
        </w:rPr>
        <w:t>Alla scuola spirituale di P. Pio da Pietrelcina, op. cit., pp.92-95.</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GERARDO DI FLUMERI  - GENNARO PREZIUSO, </w:t>
      </w:r>
      <w:r w:rsidRPr="00F704E0">
        <w:rPr>
          <w:rFonts w:ascii="Courier New" w:eastAsia="SimSun" w:hAnsi="Courier New" w:cs="Courier New"/>
          <w:i/>
          <w:iCs/>
          <w:kern w:val="2"/>
          <w:sz w:val="28"/>
          <w:szCs w:val="28"/>
          <w:lang w:eastAsia="zh-CN" w:bidi="hi-IN"/>
        </w:rPr>
        <w:t xml:space="preserve">La vita devota di P. Pio, </w:t>
      </w:r>
      <w:r w:rsidRPr="00F704E0">
        <w:rPr>
          <w:rFonts w:ascii="Courier New" w:eastAsia="SimSun" w:hAnsi="Courier New" w:cs="Courier New"/>
          <w:kern w:val="2"/>
          <w:sz w:val="28"/>
          <w:szCs w:val="28"/>
          <w:lang w:eastAsia="zh-CN" w:bidi="hi-IN"/>
        </w:rPr>
        <w:t>op. cit., pag. 31.</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Cfr.</w:t>
      </w:r>
      <w:r w:rsidRPr="00F704E0">
        <w:rPr>
          <w:rFonts w:ascii="Liberation Serif" w:eastAsia="SimSun" w:hAnsi="Liberation Serif" w:cs="Lucida Sans"/>
          <w:kern w:val="2"/>
          <w:sz w:val="28"/>
          <w:szCs w:val="28"/>
          <w:lang w:eastAsia="zh-CN" w:bidi="hi-IN"/>
        </w:rPr>
        <w:t xml:space="preserve"> .</w:t>
      </w:r>
      <w:r w:rsidRPr="00F704E0">
        <w:rPr>
          <w:rFonts w:ascii="Courier New" w:eastAsia="SimSun" w:hAnsi="Courier New" w:cs="Courier New"/>
          <w:kern w:val="2"/>
          <w:sz w:val="28"/>
          <w:szCs w:val="28"/>
          <w:lang w:eastAsia="zh-CN" w:bidi="hi-IN"/>
        </w:rPr>
        <w:t xml:space="preserve">MICHELE DA POBLADURA, </w:t>
      </w:r>
      <w:r w:rsidRPr="00F704E0">
        <w:rPr>
          <w:rFonts w:ascii="Courier New" w:eastAsia="SimSun" w:hAnsi="Courier New" w:cs="Courier New"/>
          <w:i/>
          <w:iCs/>
          <w:kern w:val="2"/>
          <w:sz w:val="28"/>
          <w:szCs w:val="28"/>
          <w:lang w:eastAsia="zh-CN" w:bidi="hi-IN"/>
        </w:rPr>
        <w:t xml:space="preserve">Alla scuola spirituale di P. Pio da Pietrelcina, </w:t>
      </w:r>
      <w:r w:rsidRPr="00F704E0">
        <w:rPr>
          <w:rFonts w:ascii="Courier New" w:eastAsia="SimSun" w:hAnsi="Courier New" w:cs="Courier New"/>
          <w:kern w:val="2"/>
          <w:sz w:val="28"/>
          <w:szCs w:val="28"/>
          <w:lang w:eastAsia="zh-CN" w:bidi="hi-IN"/>
        </w:rPr>
        <w:t>op. cit., pag.105.</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GERARDO DI FLUMERI  - GENNARO PREZIUSO, </w:t>
      </w:r>
      <w:r w:rsidRPr="00F704E0">
        <w:rPr>
          <w:rFonts w:ascii="Courier New" w:eastAsia="SimSun" w:hAnsi="Courier New" w:cs="Courier New"/>
          <w:i/>
          <w:iCs/>
          <w:kern w:val="2"/>
          <w:sz w:val="28"/>
          <w:szCs w:val="28"/>
          <w:lang w:eastAsia="zh-CN" w:bidi="hi-IN"/>
        </w:rPr>
        <w:t xml:space="preserve">La vita devota di P. Pio, </w:t>
      </w:r>
      <w:r w:rsidRPr="00F704E0">
        <w:rPr>
          <w:rFonts w:ascii="Courier New" w:eastAsia="SimSun" w:hAnsi="Courier New" w:cs="Courier New"/>
          <w:kern w:val="2"/>
          <w:sz w:val="28"/>
          <w:szCs w:val="28"/>
          <w:lang w:eastAsia="zh-CN" w:bidi="hi-IN"/>
        </w:rPr>
        <w:t>op. cit., pag. 34.</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w:t>
      </w:r>
      <w:r w:rsidRPr="00F704E0">
        <w:rPr>
          <w:rFonts w:ascii="Courier New" w:eastAsia="SimSun" w:hAnsi="Courier New" w:cs="Courier New"/>
          <w:i/>
          <w:iCs/>
          <w:kern w:val="2"/>
          <w:sz w:val="28"/>
          <w:szCs w:val="28"/>
          <w:lang w:eastAsia="zh-CN" w:bidi="hi-IN"/>
        </w:rPr>
        <w:t>Così parlò P. Pio,</w:t>
      </w:r>
      <w:r w:rsidRPr="00F704E0">
        <w:rPr>
          <w:rFonts w:ascii="Courier New" w:eastAsia="SimSun" w:hAnsi="Courier New" w:cs="Courier New"/>
          <w:kern w:val="2"/>
          <w:sz w:val="28"/>
          <w:szCs w:val="28"/>
          <w:lang w:eastAsia="zh-CN" w:bidi="hi-IN"/>
        </w:rPr>
        <w:t xml:space="preserve"> op. cit., pag. 134</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GIUSEPPE ODDONE, </w:t>
      </w:r>
      <w:r w:rsidRPr="00F704E0">
        <w:rPr>
          <w:rFonts w:ascii="Courier New" w:eastAsia="SimSun" w:hAnsi="Courier New" w:cs="Courier New"/>
          <w:i/>
          <w:kern w:val="2"/>
          <w:sz w:val="28"/>
          <w:szCs w:val="28"/>
          <w:lang w:eastAsia="zh-CN" w:bidi="hi-IN"/>
        </w:rPr>
        <w:t>Le lettere di San Girolamo Emiliani. Una proposta di lettura</w:t>
      </w:r>
      <w:r w:rsidRPr="00F704E0">
        <w:rPr>
          <w:rFonts w:ascii="Courier New" w:eastAsia="SimSun" w:hAnsi="Courier New" w:cs="Courier New"/>
          <w:kern w:val="2"/>
          <w:sz w:val="28"/>
          <w:szCs w:val="28"/>
          <w:lang w:eastAsia="zh-CN" w:bidi="hi-IN"/>
        </w:rPr>
        <w:t>, op. cit., pp.14-18 sulla “grazia di operare” come nucleo ispiratore dell’attività di San Girolamo Miani.</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ANONIMO, </w:t>
      </w:r>
      <w:r w:rsidRPr="00F704E0">
        <w:rPr>
          <w:rFonts w:ascii="Courier New" w:eastAsia="SimSun" w:hAnsi="Courier New" w:cs="Courier New"/>
          <w:i/>
          <w:iCs/>
          <w:kern w:val="2"/>
          <w:sz w:val="28"/>
          <w:szCs w:val="28"/>
          <w:lang w:eastAsia="zh-CN" w:bidi="hi-IN"/>
        </w:rPr>
        <w:t xml:space="preserve">op. cit., </w:t>
      </w:r>
      <w:r w:rsidRPr="00F704E0">
        <w:rPr>
          <w:rFonts w:ascii="Courier New" w:eastAsia="SimSun" w:hAnsi="Courier New" w:cs="Courier New"/>
          <w:kern w:val="2"/>
          <w:sz w:val="28"/>
          <w:szCs w:val="28"/>
          <w:lang w:eastAsia="zh-CN" w:bidi="hi-IN"/>
        </w:rPr>
        <w:t>pag. 14.</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ALESSANDRO MANZONI, </w:t>
      </w:r>
      <w:r w:rsidRPr="00F704E0">
        <w:rPr>
          <w:rFonts w:ascii="Courier New" w:eastAsia="SimSun" w:hAnsi="Courier New" w:cs="Courier New"/>
          <w:i/>
          <w:iCs/>
          <w:kern w:val="2"/>
          <w:sz w:val="28"/>
          <w:szCs w:val="28"/>
          <w:lang w:eastAsia="zh-CN" w:bidi="hi-IN"/>
        </w:rPr>
        <w:t xml:space="preserve">Osservazioni sulla morale cattolica, </w:t>
      </w:r>
      <w:r w:rsidRPr="00F704E0">
        <w:rPr>
          <w:rFonts w:ascii="Courier New" w:eastAsia="SimSun" w:hAnsi="Courier New" w:cs="Courier New"/>
          <w:kern w:val="2"/>
          <w:sz w:val="28"/>
          <w:szCs w:val="28"/>
          <w:lang w:eastAsia="zh-CN" w:bidi="hi-IN"/>
        </w:rPr>
        <w:t>cap. XV</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I Padri Cappuccini compaiono ripetutamente ne </w:t>
      </w:r>
      <w:r w:rsidRPr="00F704E0">
        <w:rPr>
          <w:rFonts w:ascii="Courier New" w:eastAsia="SimSun" w:hAnsi="Courier New" w:cs="Courier New"/>
          <w:i/>
          <w:iCs/>
          <w:kern w:val="2"/>
          <w:sz w:val="28"/>
          <w:szCs w:val="28"/>
          <w:lang w:eastAsia="zh-CN" w:bidi="hi-IN"/>
        </w:rPr>
        <w:t>I Promessi Sposi,</w:t>
      </w:r>
      <w:r w:rsidRPr="00F704E0">
        <w:rPr>
          <w:rFonts w:ascii="Courier New" w:eastAsia="SimSun" w:hAnsi="Courier New" w:cs="Courier New"/>
          <w:kern w:val="2"/>
          <w:sz w:val="28"/>
          <w:szCs w:val="28"/>
          <w:lang w:eastAsia="zh-CN" w:bidi="hi-IN"/>
        </w:rPr>
        <w:t xml:space="preserve"> in particolare nel Cap. IV (storia di Fra Cristoforo), nel Cap. VIII (fuga di Renzo e Lucia), nel Cap. IX (rifugio di Lucia a Monza) nel Cap. XI (convento di Milano),nel Cap. XVIII (Agnese al convento di Pescarenico, il Cap. XIX (il P. Provinciale ed il conte zio), dal Cap. XXXV al XXXVIII con l’attività dei Cappuccini e di Fra Cristoforo nel lazzaretto di Milano.</w:t>
      </w:r>
    </w:p>
    <w:p w:rsidR="00F704E0" w:rsidRPr="00F704E0" w:rsidRDefault="00F704E0" w:rsidP="00F704E0">
      <w:pPr>
        <w:suppressLineNumber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P. GERARDO DI FLUMERI, </w:t>
      </w:r>
      <w:r w:rsidRPr="00F704E0">
        <w:rPr>
          <w:rFonts w:ascii="Courier New" w:eastAsia="SimSun" w:hAnsi="Courier New" w:cs="Courier New"/>
          <w:i/>
          <w:iCs/>
          <w:kern w:val="2"/>
          <w:sz w:val="28"/>
          <w:szCs w:val="28"/>
          <w:lang w:eastAsia="zh-CN" w:bidi="hi-IN"/>
        </w:rPr>
        <w:t>Omaggio a P. Pio, op. cit., pag.56</w:t>
      </w:r>
    </w:p>
    <w:p w:rsidR="00F704E0" w:rsidRPr="00F704E0" w:rsidRDefault="00F704E0" w:rsidP="00F704E0">
      <w:pPr>
        <w:suppressLineNumbers/>
        <w:tabs>
          <w:tab w:val="left" w:pos="8505"/>
        </w:tab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Cfr. A. BIGLIA - N. D’ERRICO, </w:t>
      </w:r>
      <w:r w:rsidRPr="00F704E0">
        <w:rPr>
          <w:rFonts w:ascii="Courier New" w:eastAsia="SimSun" w:hAnsi="Courier New" w:cs="Courier New"/>
          <w:i/>
          <w:iCs/>
          <w:kern w:val="2"/>
          <w:sz w:val="28"/>
          <w:szCs w:val="28"/>
          <w:lang w:eastAsia="zh-CN" w:bidi="hi-IN"/>
        </w:rPr>
        <w:t>Padre Pio da Pietrelcina,</w:t>
      </w:r>
      <w:r w:rsidRPr="00F704E0">
        <w:rPr>
          <w:rFonts w:ascii="Courier New" w:eastAsia="SimSun" w:hAnsi="Courier New" w:cs="Courier New"/>
          <w:kern w:val="2"/>
          <w:sz w:val="28"/>
          <w:szCs w:val="28"/>
          <w:lang w:eastAsia="zh-CN" w:bidi="hi-IN"/>
        </w:rPr>
        <w:t xml:space="preserve"> Milano, 1989, pag. 162</w:t>
      </w:r>
    </w:p>
    <w:p w:rsidR="00F704E0" w:rsidRPr="00F704E0" w:rsidRDefault="00F704E0" w:rsidP="00F704E0">
      <w:pPr>
        <w:suppressLineNumbers/>
        <w:tabs>
          <w:tab w:val="left" w:pos="8505"/>
        </w:tab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i/>
          <w:iCs/>
          <w:kern w:val="2"/>
          <w:sz w:val="28"/>
          <w:szCs w:val="28"/>
          <w:lang w:eastAsia="zh-CN" w:bidi="hi-IN"/>
        </w:rPr>
        <w:tab/>
        <w:t xml:space="preserve">Lettera di Gian Pietro Carafa a Girolamo Emiliani, </w:t>
      </w:r>
      <w:r w:rsidRPr="00F704E0">
        <w:rPr>
          <w:rFonts w:ascii="Courier New" w:eastAsia="SimSun" w:hAnsi="Courier New" w:cs="Courier New"/>
          <w:kern w:val="2"/>
          <w:sz w:val="28"/>
          <w:szCs w:val="28"/>
          <w:lang w:eastAsia="zh-CN" w:bidi="hi-IN"/>
        </w:rPr>
        <w:t>in FONTI SOMASCHE, op. cit., pag.30.</w:t>
      </w:r>
    </w:p>
    <w:p w:rsidR="00F704E0" w:rsidRPr="00F704E0" w:rsidRDefault="00F704E0" w:rsidP="00F704E0">
      <w:pPr>
        <w:suppressLineNumbers/>
        <w:tabs>
          <w:tab w:val="left" w:pos="8505"/>
        </w:tabs>
        <w:suppressAutoHyphens/>
        <w:spacing w:after="0" w:line="240" w:lineRule="auto"/>
        <w:ind w:left="339" w:right="1133" w:hanging="339"/>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GIOVANNI CHIFARI, </w:t>
      </w:r>
      <w:r w:rsidRPr="00F704E0">
        <w:rPr>
          <w:rFonts w:ascii="Courier New" w:eastAsia="SimSun" w:hAnsi="Courier New" w:cs="Courier New"/>
          <w:i/>
          <w:iCs/>
          <w:kern w:val="2"/>
          <w:sz w:val="28"/>
          <w:szCs w:val="28"/>
          <w:lang w:eastAsia="zh-CN" w:bidi="hi-IN"/>
        </w:rPr>
        <w:t>I gruppi di preghiera di P. Pio</w:t>
      </w:r>
      <w:r w:rsidRPr="00F704E0">
        <w:rPr>
          <w:rFonts w:ascii="Courier New" w:eastAsia="SimSun" w:hAnsi="Courier New" w:cs="Courier New"/>
          <w:kern w:val="2"/>
          <w:sz w:val="28"/>
          <w:szCs w:val="28"/>
          <w:lang w:eastAsia="zh-CN" w:bidi="hi-IN"/>
        </w:rPr>
        <w:t>, Torino 2018</w:t>
      </w:r>
    </w:p>
    <w:p w:rsidR="00F704E0" w:rsidRPr="00F704E0" w:rsidRDefault="00F704E0" w:rsidP="00F704E0">
      <w:pPr>
        <w:tabs>
          <w:tab w:val="left" w:pos="8505"/>
        </w:tabs>
        <w:suppressAutoHyphens/>
        <w:spacing w:after="140" w:line="288" w:lineRule="auto"/>
        <w:ind w:right="1133"/>
        <w:jc w:val="both"/>
        <w:rPr>
          <w:rFonts w:ascii="Liberation Serif" w:eastAsia="SimSun" w:hAnsi="Liberation Serif" w:cs="Lucida Sans"/>
          <w:kern w:val="2"/>
          <w:sz w:val="28"/>
          <w:szCs w:val="28"/>
          <w:lang w:eastAsia="zh-CN" w:bidi="hi-IN"/>
        </w:rPr>
      </w:pPr>
      <w:r w:rsidRPr="00F704E0">
        <w:rPr>
          <w:rFonts w:ascii="Courier New" w:eastAsia="SimSun" w:hAnsi="Courier New" w:cs="Lucida Sans"/>
          <w:kern w:val="2"/>
          <w:sz w:val="28"/>
          <w:szCs w:val="28"/>
          <w:vertAlign w:val="superscript"/>
          <w:lang w:eastAsia="zh-CN" w:bidi="hi-IN"/>
        </w:rPr>
        <w:footnoteRef/>
      </w:r>
      <w:r w:rsidRPr="00F704E0">
        <w:rPr>
          <w:rFonts w:ascii="Courier New" w:eastAsia="SimSun" w:hAnsi="Courier New" w:cs="Courier New"/>
          <w:kern w:val="2"/>
          <w:sz w:val="28"/>
          <w:szCs w:val="28"/>
          <w:lang w:eastAsia="zh-CN" w:bidi="hi-IN"/>
        </w:rPr>
        <w:tab/>
        <w:t xml:space="preserve"> Frase di P. Pio citata nel DISCORSO DI GIOVANNI PAOLO II AI MEDICI E AI      </w:t>
      </w:r>
      <w:r w:rsidRPr="00F704E0">
        <w:rPr>
          <w:rFonts w:ascii="Courier New" w:eastAsia="SimSun" w:hAnsi="Courier New" w:cs="Courier New"/>
          <w:kern w:val="2"/>
          <w:sz w:val="28"/>
          <w:szCs w:val="28"/>
          <w:lang w:eastAsia="zh-CN" w:bidi="hi-IN"/>
        </w:rPr>
        <w:tab/>
        <w:t xml:space="preserve">MALATI DELL’OSPEDALE «CASA SOLLIEVO DELLA SOFFERENZA San Giovanni Rotondo </w:t>
      </w:r>
      <w:r w:rsidRPr="00F704E0">
        <w:rPr>
          <w:rFonts w:ascii="Courier New" w:eastAsia="SimSun" w:hAnsi="Courier New" w:cs="Courier New"/>
          <w:kern w:val="2"/>
          <w:sz w:val="28"/>
          <w:szCs w:val="28"/>
          <w:lang w:eastAsia="zh-CN" w:bidi="hi-IN"/>
        </w:rPr>
        <w:tab/>
        <w:t>- Sabato, 23 maggio 1987</w:t>
      </w:r>
    </w:p>
    <w:p w:rsidR="00631D97" w:rsidRPr="00F704E0" w:rsidRDefault="00631D97" w:rsidP="00F704E0">
      <w:pPr>
        <w:ind w:right="1133"/>
        <w:jc w:val="both"/>
        <w:rPr>
          <w:sz w:val="28"/>
          <w:szCs w:val="28"/>
        </w:rPr>
      </w:pPr>
    </w:p>
    <w:sectPr w:rsidR="00631D97" w:rsidRPr="00F704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E0"/>
    <w:rsid w:val="00631D97"/>
    <w:rsid w:val="00F70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786</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2019-07-08T19:53:00Z</dcterms:created>
  <dcterms:modified xsi:type="dcterms:W3CDTF">2019-07-08T20:00:00Z</dcterms:modified>
</cp:coreProperties>
</file>