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3BE" w:rsidRDefault="00D303BE" w:rsidP="00D303BE">
      <w:pPr>
        <w:jc w:val="center"/>
        <w:rPr>
          <w:i/>
        </w:rPr>
      </w:pPr>
      <w:r>
        <w:rPr>
          <w:i/>
          <w:noProof/>
          <w:lang w:eastAsia="it-IT"/>
        </w:rPr>
        <w:drawing>
          <wp:inline distT="0" distB="0" distL="0" distR="0" wp14:anchorId="764EF396">
            <wp:extent cx="5420552" cy="4940300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39" cy="4943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3BE" w:rsidRDefault="00D303BE" w:rsidP="00D303BE">
      <w:pPr>
        <w:jc w:val="center"/>
        <w:rPr>
          <w:i/>
          <w:sz w:val="24"/>
          <w:szCs w:val="24"/>
        </w:rPr>
      </w:pPr>
      <w:r>
        <w:rPr>
          <w:sz w:val="24"/>
          <w:szCs w:val="24"/>
        </w:rPr>
        <w:t>Mestre, Altobello, Ernani Costantini, 197</w:t>
      </w:r>
      <w:r w:rsidR="00AF46A0">
        <w:rPr>
          <w:sz w:val="24"/>
          <w:szCs w:val="24"/>
        </w:rPr>
        <w:t>8</w:t>
      </w:r>
      <w:bookmarkStart w:id="0" w:name="_GoBack"/>
      <w:bookmarkEnd w:id="0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La Madre salva Gesù ... all’ultimo minuto.</w:t>
      </w:r>
    </w:p>
    <w:p w:rsidR="00D303BE" w:rsidRDefault="00D303BE" w:rsidP="00D303BE">
      <w:pPr>
        <w:jc w:val="center"/>
        <w:rPr>
          <w:i/>
          <w:sz w:val="24"/>
          <w:szCs w:val="24"/>
        </w:rPr>
      </w:pPr>
    </w:p>
    <w:p w:rsidR="00D303BE" w:rsidRPr="001A77E5" w:rsidRDefault="00D303BE" w:rsidP="00D303BE">
      <w:pPr>
        <w:jc w:val="center"/>
        <w:rPr>
          <w:b/>
        </w:rPr>
      </w:pPr>
      <w:r w:rsidRPr="001A77E5">
        <w:rPr>
          <w:b/>
        </w:rPr>
        <w:t xml:space="preserve">AD </w:t>
      </w:r>
      <w:r w:rsidR="001A77E5">
        <w:rPr>
          <w:b/>
        </w:rPr>
        <w:t>ALTOBELLO IL CICLO PITTORICO DI ERNANI COSTANTINI</w:t>
      </w:r>
    </w:p>
    <w:p w:rsidR="003D4BCF" w:rsidRDefault="001A77E5" w:rsidP="00F4686B">
      <w:r>
        <w:rPr>
          <w:i/>
        </w:rPr>
        <w:tab/>
      </w:r>
      <w:r>
        <w:rPr>
          <w:i/>
        </w:rPr>
        <w:tab/>
      </w:r>
      <w:r w:rsidR="00B92834">
        <w:rPr>
          <w:i/>
        </w:rPr>
        <w:t xml:space="preserve">I me ga dito ... </w:t>
      </w:r>
      <w:r w:rsidR="00B92834">
        <w:t>che su queste pagine</w:t>
      </w:r>
      <w:r>
        <w:t xml:space="preserve">, </w:t>
      </w:r>
      <w:r>
        <w:rPr>
          <w:i/>
        </w:rPr>
        <w:t>Pro loco Mestre magazine,</w:t>
      </w:r>
      <w:r w:rsidR="00B92834">
        <w:t xml:space="preserve"> è appa</w:t>
      </w:r>
      <w:r w:rsidR="00CC44E6">
        <w:t>r</w:t>
      </w:r>
      <w:r w:rsidR="00B92834">
        <w:t xml:space="preserve">so un articolo sull’ operato del pittore Ernani Costantini. </w:t>
      </w:r>
      <w:r w:rsidR="004F1770">
        <w:t>Articolo b</w:t>
      </w:r>
      <w:r w:rsidR="00B92834">
        <w:t xml:space="preserve">ellissimo, autorevole! </w:t>
      </w:r>
    </w:p>
    <w:p w:rsidR="0028757B" w:rsidRDefault="003D4BCF" w:rsidP="00F4686B">
      <w:r>
        <w:rPr>
          <w:i/>
        </w:rPr>
        <w:tab/>
      </w:r>
      <w:r>
        <w:rPr>
          <w:i/>
        </w:rPr>
        <w:tab/>
      </w:r>
      <w:r w:rsidR="00B92834">
        <w:t>Ma .... senza alcun riferimento alla produzione dello stesso pittore ad Altobello. Ineccettabile!</w:t>
      </w:r>
    </w:p>
    <w:p w:rsidR="006567E9" w:rsidRDefault="006567E9" w:rsidP="00F4686B">
      <w:pPr>
        <w:rPr>
          <w:i/>
        </w:rPr>
      </w:pPr>
      <w:r>
        <w:tab/>
      </w:r>
      <w:r>
        <w:tab/>
      </w:r>
      <w:r w:rsidR="00B92834">
        <w:t xml:space="preserve">Una fiammata di risentimento ci ha assaliti, tipo quelle del periodo in cui ci chiamavano ... </w:t>
      </w:r>
      <w:r w:rsidR="00B92834">
        <w:rPr>
          <w:i/>
        </w:rPr>
        <w:t xml:space="preserve">quei de Makaè. </w:t>
      </w:r>
    </w:p>
    <w:p w:rsidR="00B92834" w:rsidRDefault="006567E9" w:rsidP="00F4686B">
      <w:r>
        <w:rPr>
          <w:i/>
        </w:rPr>
        <w:tab/>
      </w:r>
      <w:r>
        <w:rPr>
          <w:i/>
        </w:rPr>
        <w:tab/>
      </w:r>
      <w:r w:rsidR="00B92834">
        <w:t>Noi</w:t>
      </w:r>
      <w:r>
        <w:t>.</w:t>
      </w:r>
      <w:r w:rsidR="00B92834">
        <w:t xml:space="preserve"> che abbiano elaborato uno di più antichi toponimi di Mestre, </w:t>
      </w:r>
      <w:r w:rsidR="00B92834">
        <w:rPr>
          <w:i/>
        </w:rPr>
        <w:t>ad tombellum, ‘</w:t>
      </w:r>
      <w:r w:rsidR="00B92834">
        <w:t xml:space="preserve">alla piccola tomba’, ( un po’ </w:t>
      </w:r>
      <w:r>
        <w:t>l</w:t>
      </w:r>
      <w:r w:rsidR="00B92834">
        <w:t>ugubbre )</w:t>
      </w:r>
      <w:r w:rsidR="004F1770">
        <w:t>,</w:t>
      </w:r>
      <w:r w:rsidR="00B92834">
        <w:rPr>
          <w:i/>
        </w:rPr>
        <w:t xml:space="preserve"> </w:t>
      </w:r>
      <w:r w:rsidR="00B92834">
        <w:t xml:space="preserve">in </w:t>
      </w:r>
      <w:r w:rsidR="00B92834" w:rsidRPr="00B92834">
        <w:rPr>
          <w:i/>
        </w:rPr>
        <w:t>alto-bello</w:t>
      </w:r>
      <w:r w:rsidR="00B92834">
        <w:rPr>
          <w:i/>
        </w:rPr>
        <w:t xml:space="preserve">, </w:t>
      </w:r>
      <w:r w:rsidR="00B92834">
        <w:t xml:space="preserve">( </w:t>
      </w:r>
      <w:r w:rsidR="00B92834">
        <w:lastRenderedPageBreak/>
        <w:t>privilegiando un certo tipo di bellezza</w:t>
      </w:r>
      <w:r>
        <w:t>, di</w:t>
      </w:r>
      <w:r w:rsidR="00B92834">
        <w:t>c</w:t>
      </w:r>
      <w:r>
        <w:t>iamo</w:t>
      </w:r>
      <w:r w:rsidR="004F1770">
        <w:t>,</w:t>
      </w:r>
      <w:r>
        <w:t xml:space="preserve"> quasi .. apollinea ), ora ci vantiamo di possedere un ciclo pittorico, </w:t>
      </w:r>
      <w:r w:rsidR="003D4BCF">
        <w:t xml:space="preserve">quello </w:t>
      </w:r>
      <w:r>
        <w:t>di Ernani Costantin</w:t>
      </w:r>
      <w:r w:rsidR="00B92834">
        <w:t>i</w:t>
      </w:r>
      <w:r>
        <w:t>.</w:t>
      </w:r>
    </w:p>
    <w:p w:rsidR="006567E9" w:rsidRDefault="006567E9" w:rsidP="00F4686B">
      <w:r>
        <w:tab/>
      </w:r>
      <w:r>
        <w:tab/>
        <w:t>Di ciclo pittorico conosciamo solo</w:t>
      </w:r>
      <w:r w:rsidR="004F1770">
        <w:t>,</w:t>
      </w:r>
      <w:r>
        <w:t xml:space="preserve"> ( e vagamente )</w:t>
      </w:r>
      <w:r w:rsidR="004F1770">
        <w:t>,</w:t>
      </w:r>
      <w:r>
        <w:t xml:space="preserve"> quanto si legge della Cappella Scrovegni, Padova, di Giotto, inizi 1300, e della Scuola Grande di San Rocco, Venezia, di Tintoretto, seconda metà de 1500.</w:t>
      </w:r>
    </w:p>
    <w:p w:rsidR="006567E9" w:rsidRDefault="006567E9" w:rsidP="00F4686B">
      <w:r>
        <w:tab/>
      </w:r>
      <w:r>
        <w:tab/>
        <w:t>Veri miracoli dell’arte</w:t>
      </w:r>
      <w:r w:rsidR="003D4BCF">
        <w:t>!</w:t>
      </w:r>
      <w:r>
        <w:t xml:space="preserve"> </w:t>
      </w:r>
      <w:r w:rsidR="003D4BCF">
        <w:t>U</w:t>
      </w:r>
      <w:r>
        <w:t>n solo pittore elabora fantasticamente, pennello sempre in mano, una vasta produzione di immagini, senza ripetersi, senza esauri</w:t>
      </w:r>
      <w:r w:rsidR="006B230C">
        <w:t>r</w:t>
      </w:r>
      <w:r>
        <w:t>si.</w:t>
      </w:r>
    </w:p>
    <w:p w:rsidR="006B230C" w:rsidRDefault="006B230C" w:rsidP="00F4686B">
      <w:r>
        <w:tab/>
      </w:r>
      <w:r>
        <w:tab/>
        <w:t>Ad Altabello possediamo il ciclo di Ernani Costantini</w:t>
      </w:r>
      <w:r w:rsidR="00DF24B6">
        <w:t xml:space="preserve"> unitamente alle quattordici stazioni della </w:t>
      </w:r>
      <w:r w:rsidR="00DF24B6">
        <w:rPr>
          <w:i/>
        </w:rPr>
        <w:t xml:space="preserve">Via Crucis, </w:t>
      </w:r>
      <w:r w:rsidR="00DF24B6" w:rsidRPr="00DF24B6">
        <w:t>tradotte</w:t>
      </w:r>
      <w:r w:rsidR="00DF24B6">
        <w:t xml:space="preserve"> brillantemente in vetro colorato, con tanto di illuminazione elettrica. E</w:t>
      </w:r>
      <w:r>
        <w:t xml:space="preserve"> ... </w:t>
      </w:r>
      <w:r w:rsidRPr="006B230C">
        <w:rPr>
          <w:i/>
        </w:rPr>
        <w:t>ce la prendiamo</w:t>
      </w:r>
      <w:r w:rsidR="004F1770">
        <w:rPr>
          <w:i/>
        </w:rPr>
        <w:t>,</w:t>
      </w:r>
      <w:r w:rsidRPr="006B230C">
        <w:rPr>
          <w:i/>
        </w:rPr>
        <w:t xml:space="preserve"> </w:t>
      </w:r>
      <w:r>
        <w:t xml:space="preserve">quando lo si ignora, ( fosse anche per la difficoltà di unificare e </w:t>
      </w:r>
      <w:r w:rsidR="004F1770">
        <w:t>s</w:t>
      </w:r>
      <w:r>
        <w:t>piegare questo spettacolo grandioso ).</w:t>
      </w:r>
    </w:p>
    <w:p w:rsidR="006B230C" w:rsidRDefault="006B230C" w:rsidP="00F4686B">
      <w:r>
        <w:tab/>
      </w:r>
      <w:r>
        <w:tab/>
        <w:t>Si tratta, 1966, della illustrazione della cappella di San Girolamo Emiliani, Santo Veneziano</w:t>
      </w:r>
      <w:r w:rsidR="004F1770">
        <w:t xml:space="preserve">. </w:t>
      </w:r>
      <w:r>
        <w:t>Costantini conosce benissimo che pittori come Piazzetta, Giandomenico Tiepolo, figlio di Giova</w:t>
      </w:r>
      <w:r w:rsidR="003D4BCF">
        <w:t>n</w:t>
      </w:r>
      <w:r>
        <w:t>battista, Angeli, Amigoni ed altri pittori di minore fama</w:t>
      </w:r>
      <w:r w:rsidR="001A77E5">
        <w:t xml:space="preserve">, in Venezia, </w:t>
      </w:r>
      <w:r>
        <w:t>hanno  lasciato bellisimi quadri del Santo, a metà del 1700</w:t>
      </w:r>
      <w:r w:rsidR="003D4BCF">
        <w:t>,</w:t>
      </w:r>
      <w:r w:rsidR="003D4BCF" w:rsidRPr="003D4BCF">
        <w:t xml:space="preserve"> in occasione della di lui beatificazione</w:t>
      </w:r>
      <w:r>
        <w:t xml:space="preserve">. </w:t>
      </w:r>
      <w:r w:rsidR="004F1770">
        <w:t>S</w:t>
      </w:r>
      <w:r>
        <w:t>a</w:t>
      </w:r>
      <w:r w:rsidR="004F1770">
        <w:t xml:space="preserve"> a</w:t>
      </w:r>
      <w:r>
        <w:t xml:space="preserve">nche che il sommo Tiaziano, 1535, nella </w:t>
      </w:r>
      <w:r>
        <w:rPr>
          <w:i/>
        </w:rPr>
        <w:t xml:space="preserve">Presentazione di Maria al Tempio, </w:t>
      </w:r>
      <w:r>
        <w:t>ha rappresentato</w:t>
      </w:r>
      <w:r w:rsidR="001A77E5">
        <w:t>,</w:t>
      </w:r>
      <w:r>
        <w:t xml:space="preserve"> nel </w:t>
      </w:r>
      <w:r w:rsidR="001A77E5">
        <w:t xml:space="preserve">personaggio </w:t>
      </w:r>
      <w:r>
        <w:t>che fa la carità, Girolamo Miani, ancor vivente</w:t>
      </w:r>
      <w:r w:rsidR="003C3859">
        <w:t>. Per la statuaria in onore del Miani ricorda Morlaiter</w:t>
      </w:r>
      <w:r w:rsidR="004F1770">
        <w:t>.</w:t>
      </w:r>
    </w:p>
    <w:p w:rsidR="003C3859" w:rsidRDefault="003C3859" w:rsidP="00F4686B">
      <w:r>
        <w:tab/>
      </w:r>
      <w:r>
        <w:tab/>
        <w:t>Nel 1968, Costantini dipinge la cappella della Madonna Pellegrina, a tu per tu con i misteri del Rosario</w:t>
      </w:r>
      <w:r w:rsidR="004F1770">
        <w:t>.</w:t>
      </w:r>
      <w:r>
        <w:t xml:space="preserve"> </w:t>
      </w:r>
      <w:r w:rsidR="004F1770">
        <w:t>S</w:t>
      </w:r>
      <w:r>
        <w:t xml:space="preserve">a benissimo che i fedeli puntano lo sguardo </w:t>
      </w:r>
      <w:r w:rsidR="003D4BCF">
        <w:t xml:space="preserve">specialmente </w:t>
      </w:r>
      <w:r>
        <w:t>su questa statua</w:t>
      </w:r>
      <w:r w:rsidR="003D4BCF">
        <w:t>,</w:t>
      </w:r>
      <w:r>
        <w:t xml:space="preserve"> che ha peregrinato per tutte le parrocchie della diocesi veneziana.</w:t>
      </w:r>
      <w:r w:rsidR="00F4686B">
        <w:t xml:space="preserve"> </w:t>
      </w:r>
      <w:r>
        <w:t>La sua ispirazione non deve deludere, ma accendere la devoz</w:t>
      </w:r>
      <w:r w:rsidR="00F4686B">
        <w:t xml:space="preserve">ione, ( nessuna allusione alla </w:t>
      </w:r>
      <w:r w:rsidR="00F4686B" w:rsidRPr="00F4686B">
        <w:t>a</w:t>
      </w:r>
      <w:r w:rsidR="00F4686B">
        <w:t>ccensione delle candele ).</w:t>
      </w:r>
    </w:p>
    <w:p w:rsidR="00F4686B" w:rsidRDefault="00F4686B" w:rsidP="00F4686B">
      <w:r>
        <w:tab/>
      </w:r>
      <w:r>
        <w:tab/>
        <w:t>Nel 19</w:t>
      </w:r>
      <w:r w:rsidR="003D4BCF">
        <w:t>7</w:t>
      </w:r>
      <w:r w:rsidR="00DF24B6">
        <w:t>8</w:t>
      </w:r>
      <w:r>
        <w:t>, la prova superlativa, il compimento del ciclo con la Nascita di Gesù, l’Ultima Cena, ( ne aveva già dipinte altre tre</w:t>
      </w:r>
      <w:r w:rsidR="00072CDE">
        <w:t>.</w:t>
      </w:r>
      <w:r>
        <w:t xml:space="preserve"> Questa in uno spazio ... impossibile, alto e stretto ), la Resurrezione di Cristo.</w:t>
      </w:r>
    </w:p>
    <w:p w:rsidR="00072CDE" w:rsidRDefault="00072CDE" w:rsidP="00F4686B">
      <w:r>
        <w:tab/>
      </w:r>
      <w:r>
        <w:tab/>
        <w:t xml:space="preserve">Sono stati conservati ben quattro fogli dattiloscritti di Ernani Costantini, ( sempre ben consigliato dal committente, P. Ugo Molinari, suo </w:t>
      </w:r>
      <w:r>
        <w:lastRenderedPageBreak/>
        <w:t xml:space="preserve">grande estimatore come </w:t>
      </w:r>
      <w:r w:rsidR="003D4BCF">
        <w:t>‘</w:t>
      </w:r>
      <w:r>
        <w:t>pittore cristiano</w:t>
      </w:r>
      <w:r w:rsidR="003D4BCF">
        <w:t>’</w:t>
      </w:r>
      <w:r>
        <w:t xml:space="preserve"> ), nei quali spiega come abbia elaborato questa mole di pitture: il suo </w:t>
      </w:r>
      <w:r w:rsidRPr="00072CDE">
        <w:rPr>
          <w:i/>
        </w:rPr>
        <w:t>leit motiv</w:t>
      </w:r>
      <w:r>
        <w:rPr>
          <w:i/>
        </w:rPr>
        <w:t xml:space="preserve"> </w:t>
      </w:r>
      <w:r w:rsidR="00653B14">
        <w:rPr>
          <w:i/>
        </w:rPr>
        <w:t xml:space="preserve">era </w:t>
      </w:r>
      <w:r>
        <w:t xml:space="preserve">innalzare un canto alla vita. </w:t>
      </w:r>
    </w:p>
    <w:p w:rsidR="00072CDE" w:rsidRDefault="00072CDE" w:rsidP="00F4686B">
      <w:r>
        <w:tab/>
      </w:r>
      <w:r>
        <w:tab/>
        <w:t>E nel costone tra l’Ultima Cena e la Resurrezione, ad altezza d’uomo</w:t>
      </w:r>
      <w:r w:rsidR="00CC44E6">
        <w:t>,</w:t>
      </w:r>
      <w:r>
        <w:t xml:space="preserve"> ha voluto lasciarne la dimostrazione con la scritta </w:t>
      </w:r>
      <w:r>
        <w:rPr>
          <w:i/>
        </w:rPr>
        <w:t xml:space="preserve">Ego sum Vita, </w:t>
      </w:r>
      <w:r>
        <w:t>Io sono la Vita.</w:t>
      </w:r>
    </w:p>
    <w:p w:rsidR="00653B14" w:rsidRDefault="00653B14" w:rsidP="00F4686B">
      <w:r>
        <w:tab/>
      </w:r>
      <w:r>
        <w:tab/>
        <w:t>Ad Altobello una equippe di fotografi  ... di buona volontà, amatori della fotografia, hanno messo insieme, a disposizione, il loro prodotto, ( difficilissimo fotografare le immagini più in alto ), e ne è nato recentemente un libretto di circa cento pagine.</w:t>
      </w:r>
    </w:p>
    <w:p w:rsidR="00653B14" w:rsidRPr="00634CAF" w:rsidRDefault="00653B14" w:rsidP="00F4686B">
      <w:pPr>
        <w:rPr>
          <w:i/>
        </w:rPr>
      </w:pPr>
      <w:r>
        <w:tab/>
      </w:r>
      <w:r>
        <w:tab/>
        <w:t xml:space="preserve">Una didascalia, più catechistica che </w:t>
      </w:r>
      <w:r w:rsidR="006B7E54">
        <w:t xml:space="preserve">... </w:t>
      </w:r>
      <w:r>
        <w:t>artistica, accompagna con l’intento di chiarire, ogni immagine. Particolarmente mira a cogliere quanto Costantini esprime sulla Vita: nel bambino gettato</w:t>
      </w:r>
      <w:r w:rsidR="00634CAF">
        <w:t xml:space="preserve"> via</w:t>
      </w:r>
      <w:r>
        <w:t xml:space="preserve">, cappella di San Girolamo, nel Bambino Gesù in fuga verso l’Egitto, </w:t>
      </w:r>
      <w:r w:rsidR="00634CAF">
        <w:t xml:space="preserve">cappella della Madonna, </w:t>
      </w:r>
      <w:r>
        <w:t>e</w:t>
      </w:r>
      <w:r w:rsidR="00634CAF">
        <w:t xml:space="preserve"> ne</w:t>
      </w:r>
      <w:r>
        <w:t xml:space="preserve"> Bambino Ges</w:t>
      </w:r>
      <w:r w:rsidR="00634CAF">
        <w:t>ù</w:t>
      </w:r>
      <w:r>
        <w:t xml:space="preserve"> della </w:t>
      </w:r>
      <w:r w:rsidR="00634CAF">
        <w:t>N</w:t>
      </w:r>
      <w:r>
        <w:t>ascita</w:t>
      </w:r>
      <w:r w:rsidR="00634CAF">
        <w:t xml:space="preserve">, </w:t>
      </w:r>
      <w:r w:rsidR="00634CAF">
        <w:rPr>
          <w:i/>
        </w:rPr>
        <w:t>salvato all’ultimo m</w:t>
      </w:r>
      <w:r w:rsidR="00CC44E6">
        <w:rPr>
          <w:i/>
        </w:rPr>
        <w:t>inuto</w:t>
      </w:r>
      <w:r w:rsidR="00634CAF">
        <w:rPr>
          <w:i/>
        </w:rPr>
        <w:t xml:space="preserve"> </w:t>
      </w:r>
      <w:r w:rsidR="00634CAF" w:rsidRPr="00634CAF">
        <w:t>dalla Madre</w:t>
      </w:r>
      <w:r w:rsidR="00634CAF">
        <w:t xml:space="preserve">, ( mentre gli fanno da sfondo dei </w:t>
      </w:r>
      <w:r w:rsidR="00634CAF" w:rsidRPr="00634CAF">
        <w:rPr>
          <w:i/>
        </w:rPr>
        <w:t>sassi</w:t>
      </w:r>
      <w:r w:rsidR="00634CAF">
        <w:rPr>
          <w:i/>
        </w:rPr>
        <w:t>,</w:t>
      </w:r>
      <w:r w:rsidR="00634CAF">
        <w:t xml:space="preserve"> che, osservati bene, mimetizzano ‘teschi di bambini elimati’ ).</w:t>
      </w:r>
    </w:p>
    <w:p w:rsidR="00653B14" w:rsidRDefault="00634CAF" w:rsidP="00F4686B">
      <w:r>
        <w:tab/>
      </w:r>
      <w:r>
        <w:tab/>
      </w:r>
      <w:r w:rsidR="00653B14">
        <w:t>L’iniz</w:t>
      </w:r>
      <w:r>
        <w:t>iativa pare sia piaciuta, ma riducendosi a sole trenta copie, per mancanza di fondi, ci resta il desiderio vivissimo di fare qualcosa di meglio per il nostro Ernani Costantini di Altobello.</w:t>
      </w:r>
    </w:p>
    <w:p w:rsidR="00634CAF" w:rsidRDefault="00634CAF" w:rsidP="00F4686B">
      <w:r>
        <w:tab/>
      </w:r>
      <w:r>
        <w:tab/>
      </w:r>
      <w:r w:rsidR="00AD11DF">
        <w:t>Gli abitanti del quartiere, che sempre applaudirono al Costantini, solamente mossero qualche osservazione, quando calarono i sipari d</w:t>
      </w:r>
      <w:r w:rsidR="001C019C">
        <w:t>a</w:t>
      </w:r>
      <w:r w:rsidR="00AD11DF">
        <w:t>lla Resurrezione di Cristo, nella abside</w:t>
      </w:r>
      <w:r w:rsidR="001C019C">
        <w:t xml:space="preserve">. </w:t>
      </w:r>
    </w:p>
    <w:p w:rsidR="001C019C" w:rsidRDefault="001C019C" w:rsidP="00F4686B">
      <w:pPr>
        <w:rPr>
          <w:i/>
        </w:rPr>
      </w:pPr>
      <w:r>
        <w:tab/>
      </w:r>
      <w:r>
        <w:tab/>
        <w:t xml:space="preserve">L’unica figura verticale del primo registro, le anime degli Inferi, con tanto di braccio alzato fino alla metà del secondo registro, era </w:t>
      </w:r>
      <w:r w:rsidR="00AF46A0">
        <w:t xml:space="preserve">... </w:t>
      </w:r>
      <w:r w:rsidRPr="001C019C">
        <w:rPr>
          <w:i/>
        </w:rPr>
        <w:t>un</w:t>
      </w:r>
      <w:r>
        <w:t xml:space="preserve"> </w:t>
      </w:r>
      <w:r>
        <w:rPr>
          <w:i/>
        </w:rPr>
        <w:t>toco de femena</w:t>
      </w:r>
      <w:r w:rsidR="00AF46A0">
        <w:rPr>
          <w:i/>
        </w:rPr>
        <w:t>!</w:t>
      </w:r>
      <w:r w:rsidR="004F1770">
        <w:rPr>
          <w:i/>
        </w:rPr>
        <w:t xml:space="preserve"> U</w:t>
      </w:r>
      <w:r>
        <w:rPr>
          <w:i/>
        </w:rPr>
        <w:t>na dona nuda su l’altare</w:t>
      </w:r>
      <w:r w:rsidR="00384AA3">
        <w:rPr>
          <w:i/>
        </w:rPr>
        <w:t>!</w:t>
      </w:r>
      <w:r>
        <w:rPr>
          <w:i/>
        </w:rPr>
        <w:t xml:space="preserve"> </w:t>
      </w:r>
    </w:p>
    <w:p w:rsidR="001C019C" w:rsidRDefault="001C019C" w:rsidP="00F4686B">
      <w:r>
        <w:tab/>
      </w:r>
      <w:r>
        <w:tab/>
        <w:t>Reazione che chiedeva una spiegazione: era la Rivelazione</w:t>
      </w:r>
      <w:r w:rsidR="006B7E54">
        <w:t>.</w:t>
      </w:r>
      <w:r>
        <w:t xml:space="preserve"> </w:t>
      </w:r>
      <w:r w:rsidR="006B7E54">
        <w:t>F</w:t>
      </w:r>
      <w:r>
        <w:t xml:space="preserve">aceva e fa capire sempre meglio ed in maggiore profondità le cose di Dio  </w:t>
      </w:r>
      <w:r w:rsidR="00CC44E6">
        <w:t xml:space="preserve">e </w:t>
      </w:r>
      <w:r>
        <w:t>degli uomini</w:t>
      </w:r>
      <w:r w:rsidR="00384AA3">
        <w:t>. T</w:t>
      </w:r>
      <w:r>
        <w:t xml:space="preserve">oglie i veli dell’ignoranza. </w:t>
      </w:r>
      <w:r w:rsidR="006B7E54">
        <w:t xml:space="preserve">Mette a nudo la Verità. </w:t>
      </w:r>
      <w:r>
        <w:t xml:space="preserve">Costantini non era ricorso al solito stratagemma dei </w:t>
      </w:r>
      <w:r>
        <w:rPr>
          <w:i/>
        </w:rPr>
        <w:t>veli che svelano</w:t>
      </w:r>
      <w:r w:rsidR="00384AA3">
        <w:rPr>
          <w:i/>
        </w:rPr>
        <w:t>,</w:t>
      </w:r>
      <w:r>
        <w:rPr>
          <w:i/>
        </w:rPr>
        <w:t xml:space="preserve"> </w:t>
      </w:r>
      <w:r>
        <w:t>famosi nella stori</w:t>
      </w:r>
      <w:r w:rsidR="006B7E54">
        <w:t xml:space="preserve">a </w:t>
      </w:r>
      <w:r>
        <w:t xml:space="preserve">dell’arte. </w:t>
      </w:r>
    </w:p>
    <w:p w:rsidR="001C019C" w:rsidRPr="001C019C" w:rsidRDefault="001C019C" w:rsidP="00F4686B">
      <w:r>
        <w:lastRenderedPageBreak/>
        <w:tab/>
      </w:r>
      <w:r>
        <w:tab/>
        <w:t xml:space="preserve">Quasi una dichiarazione ufficiale: mi sono impegnato in questo ciclo pittorico  </w:t>
      </w:r>
      <w:r w:rsidR="00384AA3">
        <w:t xml:space="preserve">a </w:t>
      </w:r>
      <w:r>
        <w:t>guidarvi verso il Risorto</w:t>
      </w:r>
      <w:r w:rsidR="00384AA3">
        <w:t>, che possiede la Vita</w:t>
      </w:r>
      <w:r>
        <w:t>.</w:t>
      </w:r>
    </w:p>
    <w:sectPr w:rsidR="001C019C" w:rsidRPr="001C01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834"/>
    <w:rsid w:val="00072CDE"/>
    <w:rsid w:val="001A77E5"/>
    <w:rsid w:val="001B292C"/>
    <w:rsid w:val="001C019C"/>
    <w:rsid w:val="0028757B"/>
    <w:rsid w:val="00384AA3"/>
    <w:rsid w:val="003C3859"/>
    <w:rsid w:val="003D4BCF"/>
    <w:rsid w:val="004F1770"/>
    <w:rsid w:val="00634CAF"/>
    <w:rsid w:val="00653B14"/>
    <w:rsid w:val="006567E9"/>
    <w:rsid w:val="006B230C"/>
    <w:rsid w:val="006B7E54"/>
    <w:rsid w:val="00AD11DF"/>
    <w:rsid w:val="00AF46A0"/>
    <w:rsid w:val="00B92834"/>
    <w:rsid w:val="00CC44E6"/>
    <w:rsid w:val="00D303BE"/>
    <w:rsid w:val="00DF24B6"/>
    <w:rsid w:val="00F4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686B"/>
    <w:pPr>
      <w:ind w:left="567" w:right="566"/>
      <w:jc w:val="both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0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686B"/>
    <w:pPr>
      <w:ind w:left="567" w:right="566"/>
      <w:jc w:val="both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0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0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727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2019-10-28T07:39:00Z</dcterms:created>
  <dcterms:modified xsi:type="dcterms:W3CDTF">2019-10-30T09:05:00Z</dcterms:modified>
</cp:coreProperties>
</file>