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3A" w:rsidRDefault="00D547B0">
      <w:pPr>
        <w:rPr>
          <w:sz w:val="28"/>
          <w:szCs w:val="28"/>
        </w:rPr>
      </w:pPr>
      <w:r w:rsidRPr="00D547B0">
        <w:rPr>
          <w:sz w:val="28"/>
          <w:szCs w:val="28"/>
        </w:rPr>
        <w:t xml:space="preserve">Riv. Congr. fasc. 135, 1961, P. Marco Tentorio, Francesco De Lemene, ex alunno dei Padri Somaschi, pag. </w:t>
      </w:r>
      <w:r>
        <w:rPr>
          <w:sz w:val="28"/>
          <w:szCs w:val="28"/>
        </w:rPr>
        <w:t>19- 23.</w:t>
      </w:r>
    </w:p>
    <w:p w:rsidR="00D547B0" w:rsidRDefault="00D547B0" w:rsidP="00D547B0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C9AD7D8" wp14:editId="0F3819FB">
            <wp:extent cx="3974603" cy="5104762"/>
            <wp:effectExtent l="0" t="0" r="698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4603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B0" w:rsidRPr="00D547B0" w:rsidRDefault="00D547B0" w:rsidP="00D547B0">
      <w:pPr>
        <w:jc w:val="center"/>
        <w:rPr>
          <w:sz w:val="28"/>
          <w:szCs w:val="28"/>
        </w:rPr>
      </w:pPr>
      <w:r>
        <w:rPr>
          <w:sz w:val="28"/>
          <w:szCs w:val="28"/>
        </w:rPr>
        <w:t>P. Luigi De Lemene, prep.to Gen.le dei Padri Somaschi, fratello del poeta Francesco, ( Lodi, Bibl. Civica )</w:t>
      </w:r>
      <w:bookmarkStart w:id="0" w:name="_GoBack"/>
      <w:bookmarkEnd w:id="0"/>
    </w:p>
    <w:sectPr w:rsidR="00D547B0" w:rsidRPr="00D54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B0"/>
    <w:rsid w:val="0011143A"/>
    <w:rsid w:val="00D547B0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2018-01-07T19:56:00Z</dcterms:created>
  <dcterms:modified xsi:type="dcterms:W3CDTF">2018-01-07T19:56:00Z</dcterms:modified>
</cp:coreProperties>
</file>