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EF" w:rsidRPr="00570CEF" w:rsidRDefault="00570CEF" w:rsidP="00570CEF">
      <w:pPr>
        <w:jc w:val="center"/>
        <w:rPr>
          <w:b/>
          <w:sz w:val="32"/>
          <w:szCs w:val="32"/>
        </w:rPr>
      </w:pPr>
      <w:r w:rsidRPr="00570CEF">
        <w:rPr>
          <w:b/>
          <w:sz w:val="32"/>
          <w:szCs w:val="32"/>
        </w:rPr>
        <w:t>A cura di Padre Secondo Brunelli crs</w:t>
      </w:r>
    </w:p>
    <w:p w:rsidR="00570CEF" w:rsidRPr="00570CEF" w:rsidRDefault="00570CEF" w:rsidP="00570CEF">
      <w:pPr>
        <w:jc w:val="center"/>
        <w:rPr>
          <w:b/>
          <w:sz w:val="32"/>
          <w:szCs w:val="32"/>
        </w:rPr>
      </w:pPr>
      <w:r w:rsidRPr="00570CEF">
        <w:rPr>
          <w:b/>
          <w:sz w:val="32"/>
          <w:szCs w:val="32"/>
        </w:rPr>
        <w:t xml:space="preserve">   </w:t>
      </w:r>
      <w:r>
        <w:rPr>
          <w:b/>
          <w:noProof/>
          <w:sz w:val="32"/>
          <w:szCs w:val="32"/>
          <w:lang w:eastAsia="it-IT"/>
        </w:rPr>
        <w:drawing>
          <wp:inline distT="0" distB="0" distL="0" distR="0" wp14:anchorId="2723E6C0">
            <wp:extent cx="3176270" cy="442595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442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0CEF" w:rsidRPr="00570CEF" w:rsidRDefault="00570CEF" w:rsidP="00570CEF">
      <w:pPr>
        <w:jc w:val="center"/>
        <w:rPr>
          <w:sz w:val="24"/>
          <w:szCs w:val="24"/>
        </w:rPr>
      </w:pPr>
      <w:r w:rsidRPr="00570CEF">
        <w:rPr>
          <w:sz w:val="24"/>
          <w:szCs w:val="24"/>
        </w:rPr>
        <w:t xml:space="preserve">       Corbetta, Gesù portacroce, stemma dei Padri Somaschi</w:t>
      </w:r>
    </w:p>
    <w:p w:rsidR="00570CEF" w:rsidRPr="00570CEF" w:rsidRDefault="00570CEF" w:rsidP="00570CEF">
      <w:pPr>
        <w:jc w:val="center"/>
        <w:rPr>
          <w:b/>
          <w:sz w:val="32"/>
          <w:szCs w:val="32"/>
        </w:rPr>
      </w:pPr>
    </w:p>
    <w:p w:rsidR="00570CEF" w:rsidRPr="00570CEF" w:rsidRDefault="00570CEF" w:rsidP="00570CEF">
      <w:pPr>
        <w:jc w:val="center"/>
        <w:rPr>
          <w:b/>
          <w:sz w:val="40"/>
          <w:szCs w:val="40"/>
        </w:rPr>
      </w:pPr>
      <w:r w:rsidRPr="00570CEF">
        <w:rPr>
          <w:b/>
          <w:sz w:val="40"/>
          <w:szCs w:val="40"/>
        </w:rPr>
        <w:t>SOMASCHI E CASE SOMASCHE</w:t>
      </w:r>
    </w:p>
    <w:p w:rsidR="00570CEF" w:rsidRPr="00570CEF" w:rsidRDefault="001F1A38" w:rsidP="00570CE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1811</w:t>
      </w:r>
      <w:bookmarkStart w:id="0" w:name="_GoBack"/>
      <w:bookmarkEnd w:id="0"/>
    </w:p>
    <w:p w:rsidR="00570CEF" w:rsidRPr="00570CEF" w:rsidRDefault="00570CEF" w:rsidP="00570CEF">
      <w:pPr>
        <w:jc w:val="center"/>
        <w:rPr>
          <w:b/>
          <w:sz w:val="32"/>
          <w:szCs w:val="32"/>
        </w:rPr>
      </w:pPr>
    </w:p>
    <w:p w:rsidR="00570CEF" w:rsidRPr="00570CEF" w:rsidRDefault="00570CEF" w:rsidP="00570CEF">
      <w:pPr>
        <w:jc w:val="center"/>
        <w:rPr>
          <w:b/>
          <w:sz w:val="32"/>
          <w:szCs w:val="32"/>
        </w:rPr>
      </w:pPr>
    </w:p>
    <w:p w:rsidR="00570CEF" w:rsidRPr="00570CEF" w:rsidRDefault="00570CEF" w:rsidP="00570CEF">
      <w:pPr>
        <w:jc w:val="center"/>
        <w:rPr>
          <w:b/>
          <w:sz w:val="32"/>
          <w:szCs w:val="32"/>
        </w:rPr>
      </w:pPr>
    </w:p>
    <w:p w:rsidR="00570CEF" w:rsidRPr="00570CEF" w:rsidRDefault="00570CEF" w:rsidP="00570CEF">
      <w:pPr>
        <w:jc w:val="center"/>
        <w:rPr>
          <w:b/>
          <w:sz w:val="32"/>
          <w:szCs w:val="32"/>
        </w:rPr>
      </w:pPr>
      <w:r w:rsidRPr="00570CEF">
        <w:rPr>
          <w:b/>
          <w:sz w:val="32"/>
          <w:szCs w:val="32"/>
        </w:rPr>
        <w:t xml:space="preserve">   </w:t>
      </w:r>
    </w:p>
    <w:p w:rsidR="003F430B" w:rsidRDefault="00570CEF" w:rsidP="00570CEF">
      <w:pPr>
        <w:jc w:val="center"/>
        <w:rPr>
          <w:b/>
          <w:sz w:val="32"/>
          <w:szCs w:val="32"/>
        </w:rPr>
      </w:pPr>
      <w:r w:rsidRPr="00570CEF">
        <w:rPr>
          <w:b/>
          <w:sz w:val="32"/>
          <w:szCs w:val="32"/>
        </w:rPr>
        <w:t>Mestre 11.2.2020</w:t>
      </w:r>
    </w:p>
    <w:p w:rsidR="002F1CEE" w:rsidRDefault="002F1CEE" w:rsidP="00570CEF">
      <w:pPr>
        <w:jc w:val="center"/>
        <w:rPr>
          <w:b/>
          <w:sz w:val="32"/>
          <w:szCs w:val="32"/>
        </w:rPr>
      </w:pPr>
    </w:p>
    <w:p w:rsidR="002F1CEE" w:rsidRDefault="002F1CEE" w:rsidP="002F1CEE">
      <w:pPr>
        <w:jc w:val="both"/>
        <w:rPr>
          <w:b/>
          <w:sz w:val="28"/>
          <w:szCs w:val="28"/>
        </w:rPr>
      </w:pPr>
      <w:r w:rsidRPr="002F1CEE">
        <w:rPr>
          <w:b/>
          <w:sz w:val="28"/>
          <w:szCs w:val="28"/>
        </w:rPr>
        <w:lastRenderedPageBreak/>
        <w:t>AMELIA 1811</w:t>
      </w:r>
    </w:p>
    <w:p w:rsidR="002F1CEE" w:rsidRPr="002F1CEE" w:rsidRDefault="002F1CEE" w:rsidP="002F1CEE">
      <w:pPr>
        <w:jc w:val="both"/>
        <w:rPr>
          <w:b/>
          <w:bCs/>
          <w:sz w:val="28"/>
          <w:szCs w:val="28"/>
        </w:rPr>
      </w:pPr>
      <w:r w:rsidRPr="002F1CEE">
        <w:rPr>
          <w:b/>
          <w:bCs/>
          <w:sz w:val="28"/>
          <w:szCs w:val="28"/>
        </w:rPr>
        <w:t>1810-1915: soppressione</w:t>
      </w:r>
    </w:p>
    <w:p w:rsidR="002F1CEE" w:rsidRDefault="002F1CEE" w:rsidP="002F1CEE">
      <w:pPr>
        <w:jc w:val="both"/>
        <w:rPr>
          <w:b/>
          <w:bCs/>
          <w:sz w:val="28"/>
          <w:szCs w:val="28"/>
        </w:rPr>
      </w:pPr>
      <w:r w:rsidRPr="002F1CEE">
        <w:rPr>
          <w:b/>
          <w:bCs/>
          <w:sz w:val="28"/>
          <w:szCs w:val="28"/>
        </w:rPr>
        <w:t>Riapertura del Collegio</w:t>
      </w:r>
      <w:r>
        <w:rPr>
          <w:b/>
          <w:bCs/>
          <w:sz w:val="28"/>
          <w:szCs w:val="28"/>
        </w:rPr>
        <w:t xml:space="preserve"> nel 1815.</w:t>
      </w:r>
    </w:p>
    <w:p w:rsidR="002F1CEE" w:rsidRDefault="002F1CEE" w:rsidP="002F1CEE">
      <w:pPr>
        <w:jc w:val="both"/>
        <w:rPr>
          <w:b/>
          <w:bCs/>
          <w:sz w:val="28"/>
          <w:szCs w:val="28"/>
        </w:rPr>
      </w:pPr>
    </w:p>
    <w:p w:rsidR="002F1CEE" w:rsidRDefault="002F1CEE" w:rsidP="002F1C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CASALE MONFERRATO 1811</w:t>
      </w:r>
    </w:p>
    <w:p w:rsidR="002F1CEE" w:rsidRPr="002F1CEE" w:rsidRDefault="002F1CEE" w:rsidP="002F1CEE">
      <w:pPr>
        <w:jc w:val="both"/>
        <w:rPr>
          <w:b/>
          <w:bCs/>
          <w:sz w:val="28"/>
          <w:szCs w:val="28"/>
        </w:rPr>
      </w:pPr>
      <w:r w:rsidRPr="002F1CEE">
        <w:rPr>
          <w:b/>
          <w:bCs/>
          <w:sz w:val="28"/>
          <w:szCs w:val="28"/>
        </w:rPr>
        <w:t>Nel 1799 il Collegio di Casale è soppresso.</w:t>
      </w:r>
    </w:p>
    <w:p w:rsidR="002F1CEE" w:rsidRPr="002F1CEE" w:rsidRDefault="002F1CEE" w:rsidP="002F1CEE">
      <w:pPr>
        <w:jc w:val="both"/>
        <w:rPr>
          <w:b/>
          <w:bCs/>
          <w:sz w:val="28"/>
          <w:szCs w:val="28"/>
        </w:rPr>
      </w:pPr>
      <w:r w:rsidRPr="002F1CEE">
        <w:rPr>
          <w:b/>
          <w:bCs/>
          <w:sz w:val="28"/>
          <w:szCs w:val="28"/>
        </w:rPr>
        <w:t>1799</w:t>
      </w:r>
    </w:p>
    <w:p w:rsidR="002F1CEE" w:rsidRPr="002F1CEE" w:rsidRDefault="002F1CEE" w:rsidP="002F1CEE">
      <w:pPr>
        <w:jc w:val="both"/>
        <w:rPr>
          <w:bCs/>
          <w:sz w:val="28"/>
          <w:szCs w:val="28"/>
        </w:rPr>
      </w:pPr>
      <w:r w:rsidRPr="002F1CEE">
        <w:rPr>
          <w:bCs/>
          <w:sz w:val="28"/>
          <w:szCs w:val="28"/>
        </w:rPr>
        <w:t>Anche senza i Somaschi funzionano le scuole classiche</w:t>
      </w:r>
    </w:p>
    <w:p w:rsidR="002F1CEE" w:rsidRPr="002F1CEE" w:rsidRDefault="002F1CEE" w:rsidP="002F1CEE">
      <w:pPr>
        <w:jc w:val="both"/>
        <w:rPr>
          <w:b/>
          <w:bCs/>
          <w:sz w:val="28"/>
          <w:szCs w:val="28"/>
        </w:rPr>
      </w:pPr>
      <w:r w:rsidRPr="002F1CEE">
        <w:rPr>
          <w:b/>
          <w:bCs/>
          <w:sz w:val="28"/>
          <w:szCs w:val="28"/>
        </w:rPr>
        <w:t>1800</w:t>
      </w:r>
    </w:p>
    <w:p w:rsidR="002F1CEE" w:rsidRPr="002F1CEE" w:rsidRDefault="002F1CEE" w:rsidP="002F1CEE">
      <w:pPr>
        <w:jc w:val="both"/>
        <w:rPr>
          <w:bCs/>
          <w:sz w:val="28"/>
          <w:szCs w:val="28"/>
        </w:rPr>
      </w:pPr>
      <w:r w:rsidRPr="002F1CEE">
        <w:rPr>
          <w:bCs/>
          <w:sz w:val="28"/>
          <w:szCs w:val="28"/>
        </w:rPr>
        <w:t>Anche senza i Somaschi funzionano le scuole classiche</w:t>
      </w:r>
    </w:p>
    <w:p w:rsidR="002F1CEE" w:rsidRPr="002F1CEE" w:rsidRDefault="002F1CEE" w:rsidP="002F1CEE">
      <w:pPr>
        <w:jc w:val="both"/>
        <w:rPr>
          <w:b/>
          <w:bCs/>
          <w:sz w:val="28"/>
          <w:szCs w:val="28"/>
        </w:rPr>
      </w:pPr>
      <w:r w:rsidRPr="002F1CEE">
        <w:rPr>
          <w:b/>
          <w:bCs/>
          <w:sz w:val="28"/>
          <w:szCs w:val="28"/>
        </w:rPr>
        <w:t>1801</w:t>
      </w:r>
    </w:p>
    <w:p w:rsidR="002F1CEE" w:rsidRPr="002F1CEE" w:rsidRDefault="002F1CEE" w:rsidP="002F1CEE">
      <w:pPr>
        <w:jc w:val="both"/>
        <w:rPr>
          <w:bCs/>
          <w:sz w:val="28"/>
          <w:szCs w:val="28"/>
        </w:rPr>
      </w:pPr>
      <w:r w:rsidRPr="002F1CEE">
        <w:rPr>
          <w:bCs/>
          <w:sz w:val="28"/>
          <w:szCs w:val="28"/>
        </w:rPr>
        <w:t>Anche senza i Somaschi funzionano le scuole classiche</w:t>
      </w:r>
    </w:p>
    <w:p w:rsidR="002F1CEE" w:rsidRPr="002F1CEE" w:rsidRDefault="002F1CEE" w:rsidP="002F1CEE">
      <w:pPr>
        <w:jc w:val="both"/>
        <w:rPr>
          <w:b/>
          <w:bCs/>
          <w:sz w:val="28"/>
          <w:szCs w:val="28"/>
        </w:rPr>
      </w:pPr>
      <w:r w:rsidRPr="002F1CEE">
        <w:rPr>
          <w:b/>
          <w:bCs/>
          <w:sz w:val="28"/>
          <w:szCs w:val="28"/>
        </w:rPr>
        <w:t>1802</w:t>
      </w:r>
    </w:p>
    <w:p w:rsidR="002F1CEE" w:rsidRPr="002F1CEE" w:rsidRDefault="002F1CEE" w:rsidP="002F1CEE">
      <w:pPr>
        <w:jc w:val="both"/>
        <w:rPr>
          <w:bCs/>
          <w:sz w:val="28"/>
          <w:szCs w:val="28"/>
        </w:rPr>
      </w:pPr>
      <w:r w:rsidRPr="002F1CEE">
        <w:rPr>
          <w:bCs/>
          <w:sz w:val="28"/>
          <w:szCs w:val="28"/>
        </w:rPr>
        <w:t>Anche senza i Somaschi funzionano le scuole classiche</w:t>
      </w:r>
    </w:p>
    <w:p w:rsidR="002F1CEE" w:rsidRPr="002F1CEE" w:rsidRDefault="002F1CEE" w:rsidP="002F1CEE">
      <w:pPr>
        <w:jc w:val="both"/>
        <w:rPr>
          <w:b/>
          <w:bCs/>
          <w:sz w:val="28"/>
          <w:szCs w:val="28"/>
        </w:rPr>
      </w:pPr>
      <w:r w:rsidRPr="002F1CEE">
        <w:rPr>
          <w:b/>
          <w:bCs/>
          <w:sz w:val="28"/>
          <w:szCs w:val="28"/>
        </w:rPr>
        <w:t>1803</w:t>
      </w:r>
    </w:p>
    <w:p w:rsidR="002F1CEE" w:rsidRPr="002F1CEE" w:rsidRDefault="002F1CEE" w:rsidP="002F1CEE">
      <w:pPr>
        <w:jc w:val="both"/>
        <w:rPr>
          <w:bCs/>
          <w:sz w:val="28"/>
          <w:szCs w:val="28"/>
        </w:rPr>
      </w:pPr>
      <w:r w:rsidRPr="002F1CEE">
        <w:rPr>
          <w:bCs/>
          <w:sz w:val="28"/>
          <w:szCs w:val="28"/>
        </w:rPr>
        <w:t>Anche senza i Somaschi funzionano le scuole classiche</w:t>
      </w:r>
    </w:p>
    <w:p w:rsidR="002F1CEE" w:rsidRPr="002F1CEE" w:rsidRDefault="002F1CEE" w:rsidP="002F1CEE">
      <w:pPr>
        <w:jc w:val="both"/>
        <w:rPr>
          <w:bCs/>
          <w:sz w:val="28"/>
          <w:szCs w:val="28"/>
        </w:rPr>
      </w:pPr>
    </w:p>
    <w:p w:rsidR="002F1CEE" w:rsidRPr="002F1CEE" w:rsidRDefault="002F1CEE" w:rsidP="002F1CEE">
      <w:pPr>
        <w:jc w:val="both"/>
        <w:rPr>
          <w:bCs/>
          <w:sz w:val="28"/>
          <w:szCs w:val="28"/>
        </w:rPr>
      </w:pPr>
      <w:r w:rsidRPr="002F1CEE">
        <w:rPr>
          <w:bCs/>
          <w:sz w:val="28"/>
          <w:szCs w:val="28"/>
        </w:rPr>
        <w:t>Nel 1804, Napoleone trasferisce nel Collegio di Casale il Liceo Classico di Alessandria e nel 1805 trasferisce alla città di Casale i benefici della fondazione Trevigi: 15 ragazzi vi saranno educati gratuitamente.</w:t>
      </w:r>
    </w:p>
    <w:p w:rsidR="002F1CEE" w:rsidRPr="002F1CEE" w:rsidRDefault="002F1CEE" w:rsidP="002F1CEE">
      <w:pPr>
        <w:jc w:val="both"/>
        <w:rPr>
          <w:b/>
          <w:bCs/>
          <w:sz w:val="28"/>
          <w:szCs w:val="28"/>
        </w:rPr>
      </w:pPr>
      <w:r w:rsidRPr="002F1CEE">
        <w:rPr>
          <w:b/>
          <w:bCs/>
          <w:sz w:val="28"/>
          <w:szCs w:val="28"/>
        </w:rPr>
        <w:t>1804</w:t>
      </w:r>
    </w:p>
    <w:p w:rsidR="002F1CEE" w:rsidRPr="002F1CEE" w:rsidRDefault="002F1CEE" w:rsidP="002F1CEE">
      <w:pPr>
        <w:jc w:val="both"/>
        <w:rPr>
          <w:bCs/>
          <w:sz w:val="28"/>
          <w:szCs w:val="28"/>
        </w:rPr>
      </w:pPr>
      <w:r w:rsidRPr="002F1CEE">
        <w:rPr>
          <w:bCs/>
          <w:sz w:val="28"/>
          <w:szCs w:val="28"/>
        </w:rPr>
        <w:t>Anche senza i Somaschi funzionano le scuole classiche</w:t>
      </w:r>
    </w:p>
    <w:p w:rsidR="002F1CEE" w:rsidRPr="002F1CEE" w:rsidRDefault="002F1CEE" w:rsidP="002F1CEE">
      <w:pPr>
        <w:jc w:val="both"/>
        <w:rPr>
          <w:b/>
          <w:bCs/>
          <w:sz w:val="28"/>
          <w:szCs w:val="28"/>
        </w:rPr>
      </w:pPr>
      <w:r w:rsidRPr="002F1CEE">
        <w:rPr>
          <w:b/>
          <w:bCs/>
          <w:sz w:val="28"/>
          <w:szCs w:val="28"/>
        </w:rPr>
        <w:t>1805</w:t>
      </w:r>
    </w:p>
    <w:p w:rsidR="002F1CEE" w:rsidRPr="002F1CEE" w:rsidRDefault="002F1CEE" w:rsidP="002F1CEE">
      <w:pPr>
        <w:jc w:val="both"/>
        <w:rPr>
          <w:b/>
          <w:bCs/>
          <w:sz w:val="28"/>
          <w:szCs w:val="28"/>
        </w:rPr>
      </w:pPr>
      <w:r w:rsidRPr="002F1CEE">
        <w:rPr>
          <w:b/>
          <w:bCs/>
          <w:sz w:val="28"/>
          <w:szCs w:val="28"/>
        </w:rPr>
        <w:t>1806</w:t>
      </w:r>
    </w:p>
    <w:p w:rsidR="005D0668" w:rsidRDefault="005D0668" w:rsidP="002F1C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1809</w:t>
      </w:r>
    </w:p>
    <w:p w:rsidR="005D0668" w:rsidRDefault="005D0668" w:rsidP="002F1C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1810</w:t>
      </w:r>
    </w:p>
    <w:p w:rsidR="005D0668" w:rsidRDefault="005D0668" w:rsidP="002F1C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1811</w:t>
      </w:r>
    </w:p>
    <w:p w:rsidR="005D0668" w:rsidRDefault="005D0668" w:rsidP="002F1C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1812</w:t>
      </w:r>
    </w:p>
    <w:p w:rsidR="005D0668" w:rsidRDefault="005D0668" w:rsidP="002F1C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1813</w:t>
      </w:r>
    </w:p>
    <w:p w:rsidR="002F1CEE" w:rsidRPr="002F1CEE" w:rsidRDefault="002F1CEE" w:rsidP="002F1CEE">
      <w:pPr>
        <w:jc w:val="both"/>
        <w:rPr>
          <w:b/>
          <w:bCs/>
          <w:sz w:val="28"/>
          <w:szCs w:val="28"/>
        </w:rPr>
      </w:pPr>
      <w:r w:rsidRPr="002F1CEE">
        <w:rPr>
          <w:b/>
          <w:bCs/>
          <w:sz w:val="28"/>
          <w:szCs w:val="28"/>
        </w:rPr>
        <w:t>1814</w:t>
      </w:r>
    </w:p>
    <w:p w:rsidR="002F1CEE" w:rsidRPr="002F1CEE" w:rsidRDefault="002F1CEE" w:rsidP="002F1CEE">
      <w:pPr>
        <w:jc w:val="both"/>
        <w:rPr>
          <w:b/>
          <w:bCs/>
          <w:sz w:val="28"/>
          <w:szCs w:val="28"/>
        </w:rPr>
      </w:pPr>
      <w:r w:rsidRPr="002F1CEE">
        <w:rPr>
          <w:b/>
          <w:bCs/>
          <w:sz w:val="28"/>
          <w:szCs w:val="28"/>
        </w:rPr>
        <w:t>Il 22.10.1814, Re Vittorio Emanuele accorda a Casale il Collegio e il locale per le medesime e nomina P. Natta a Rettore.</w:t>
      </w:r>
    </w:p>
    <w:p w:rsidR="002F1CEE" w:rsidRPr="002F1CEE" w:rsidRDefault="002F1CEE" w:rsidP="002F1CEE">
      <w:pPr>
        <w:jc w:val="both"/>
        <w:rPr>
          <w:b/>
          <w:bCs/>
          <w:sz w:val="28"/>
          <w:szCs w:val="28"/>
        </w:rPr>
      </w:pPr>
      <w:r w:rsidRPr="002F1CEE">
        <w:rPr>
          <w:b/>
          <w:bCs/>
          <w:sz w:val="28"/>
          <w:szCs w:val="28"/>
        </w:rPr>
        <w:t>Il 23.10.1814, il Ministro Vidua comunica a P. Natta la nomina a Rettore del Collegio.</w:t>
      </w:r>
    </w:p>
    <w:p w:rsidR="002F1CEE" w:rsidRDefault="002F1CEE" w:rsidP="002F1CEE">
      <w:pPr>
        <w:jc w:val="both"/>
        <w:rPr>
          <w:bCs/>
          <w:sz w:val="28"/>
          <w:szCs w:val="28"/>
        </w:rPr>
      </w:pPr>
    </w:p>
    <w:p w:rsidR="005D0668" w:rsidRDefault="005D0668" w:rsidP="002F1C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COMO COLLEGIO GALLIO 1811</w:t>
      </w:r>
    </w:p>
    <w:p w:rsidR="005D0668" w:rsidRPr="005D0668" w:rsidRDefault="005D0668" w:rsidP="005D0668">
      <w:pPr>
        <w:jc w:val="both"/>
        <w:rPr>
          <w:b/>
          <w:bCs/>
          <w:sz w:val="28"/>
          <w:szCs w:val="28"/>
        </w:rPr>
      </w:pPr>
      <w:r w:rsidRPr="005D0668">
        <w:rPr>
          <w:b/>
          <w:bCs/>
          <w:sz w:val="28"/>
          <w:szCs w:val="28"/>
        </w:rPr>
        <w:t>1811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5D0668" w:rsidRPr="005D0668" w:rsidTr="00A951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  <w:r w:rsidRPr="005D0668">
              <w:rPr>
                <w:bCs/>
                <w:i/>
                <w:sz w:val="28"/>
                <w:szCs w:val="28"/>
              </w:rPr>
              <w:t>P. Bellocchio Carlantonio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  <w:r w:rsidRPr="005D0668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  <w:r w:rsidRPr="005D0668">
              <w:rPr>
                <w:bCs/>
                <w:i/>
                <w:sz w:val="28"/>
                <w:szCs w:val="28"/>
              </w:rPr>
              <w:t>Da Treviso</w:t>
            </w:r>
          </w:p>
        </w:tc>
      </w:tr>
      <w:tr w:rsidR="005D0668" w:rsidRPr="005D0668" w:rsidTr="00A951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  <w:r w:rsidRPr="005D0668">
              <w:rPr>
                <w:bCs/>
                <w:i/>
                <w:sz w:val="28"/>
                <w:szCs w:val="28"/>
              </w:rPr>
              <w:t>P. Casarotti Ilario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  <w:r w:rsidRPr="005D0668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  <w:r w:rsidRPr="005D0668">
              <w:rPr>
                <w:bCs/>
                <w:i/>
                <w:sz w:val="28"/>
                <w:szCs w:val="28"/>
              </w:rPr>
              <w:t>Arrivo</w:t>
            </w:r>
          </w:p>
        </w:tc>
      </w:tr>
      <w:tr w:rsidR="005D0668" w:rsidRPr="005D0668" w:rsidTr="00A951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  <w:r w:rsidRPr="005D0668">
              <w:rPr>
                <w:bCs/>
                <w:i/>
                <w:sz w:val="28"/>
                <w:szCs w:val="28"/>
              </w:rPr>
              <w:t>P. Cometti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  <w:r w:rsidRPr="005D0668">
              <w:rPr>
                <w:bCs/>
                <w:i/>
                <w:sz w:val="28"/>
                <w:szCs w:val="28"/>
              </w:rPr>
              <w:t>Arrivo</w:t>
            </w:r>
          </w:p>
        </w:tc>
      </w:tr>
      <w:tr w:rsidR="005D0668" w:rsidRPr="005D0668" w:rsidTr="00A951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Locatelli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  <w:r w:rsidRPr="005D0668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  <w:r w:rsidRPr="005D0668">
              <w:rPr>
                <w:bCs/>
                <w:i/>
                <w:sz w:val="28"/>
                <w:szCs w:val="28"/>
              </w:rPr>
              <w:t>1811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  <w:r w:rsidRPr="005D0668">
              <w:rPr>
                <w:bCs/>
                <w:i/>
                <w:sz w:val="28"/>
                <w:szCs w:val="28"/>
              </w:rPr>
              <w:t>Ex somasco!</w:t>
            </w:r>
          </w:p>
        </w:tc>
      </w:tr>
      <w:tr w:rsidR="005D0668" w:rsidRPr="005D0668" w:rsidTr="00A951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  <w:r w:rsidRPr="005D0668">
              <w:rPr>
                <w:bCs/>
                <w:i/>
                <w:sz w:val="28"/>
                <w:szCs w:val="28"/>
              </w:rPr>
              <w:t>P. Pagani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  <w:r w:rsidRPr="005D0668">
              <w:rPr>
                <w:bCs/>
                <w:i/>
                <w:sz w:val="28"/>
                <w:szCs w:val="28"/>
              </w:rPr>
              <w:t>Rettorica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  <w:r w:rsidRPr="005D0668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D0668" w:rsidRPr="005D0668" w:rsidTr="00A951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  <w:r w:rsidRPr="005D0668">
              <w:rPr>
                <w:bCs/>
                <w:i/>
                <w:sz w:val="28"/>
                <w:szCs w:val="28"/>
              </w:rPr>
              <w:t>P. Pasqualigo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  <w:r w:rsidRPr="005D0668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D0668" w:rsidRPr="005D0668" w:rsidTr="00A951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  <w:r w:rsidRPr="005D0668">
              <w:rPr>
                <w:bCs/>
                <w:i/>
                <w:sz w:val="28"/>
                <w:szCs w:val="28"/>
              </w:rPr>
              <w:t>P. Pisoni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  <w:r w:rsidRPr="005D0668">
              <w:rPr>
                <w:bCs/>
                <w:i/>
                <w:sz w:val="28"/>
                <w:szCs w:val="28"/>
              </w:rPr>
              <w:t>Arrivo</w:t>
            </w:r>
          </w:p>
        </w:tc>
      </w:tr>
      <w:tr w:rsidR="005D0668" w:rsidRPr="005D0668" w:rsidTr="00A951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  <w:r w:rsidRPr="005D0668">
              <w:rPr>
                <w:bCs/>
                <w:i/>
                <w:sz w:val="28"/>
                <w:szCs w:val="28"/>
              </w:rPr>
              <w:t>P. Rebustelli Edoardo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D0668" w:rsidRPr="005D0668" w:rsidTr="00A951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  <w:r w:rsidRPr="005D0668">
              <w:rPr>
                <w:bCs/>
                <w:i/>
                <w:sz w:val="28"/>
                <w:szCs w:val="28"/>
              </w:rPr>
              <w:t>P. Sormani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68" w:rsidRPr="005D0668" w:rsidRDefault="005D0668" w:rsidP="005D0668">
            <w:pPr>
              <w:jc w:val="both"/>
              <w:rPr>
                <w:bCs/>
                <w:i/>
                <w:sz w:val="28"/>
                <w:szCs w:val="28"/>
              </w:rPr>
            </w:pPr>
            <w:r w:rsidRPr="005D0668">
              <w:rPr>
                <w:bCs/>
                <w:i/>
                <w:sz w:val="28"/>
                <w:szCs w:val="28"/>
              </w:rPr>
              <w:t>Arrivo</w:t>
            </w:r>
          </w:p>
        </w:tc>
      </w:tr>
    </w:tbl>
    <w:p w:rsidR="005D0668" w:rsidRDefault="005D0668" w:rsidP="002F1CEE">
      <w:pPr>
        <w:jc w:val="both"/>
        <w:rPr>
          <w:bCs/>
          <w:sz w:val="28"/>
          <w:szCs w:val="28"/>
        </w:rPr>
      </w:pPr>
    </w:p>
    <w:p w:rsidR="005D0668" w:rsidRDefault="00A41ADC" w:rsidP="002F1C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FOSSANO 1811</w:t>
      </w:r>
    </w:p>
    <w:p w:rsidR="00A41ADC" w:rsidRPr="00A41ADC" w:rsidRDefault="00A41ADC" w:rsidP="00A41ADC">
      <w:pPr>
        <w:jc w:val="both"/>
        <w:rPr>
          <w:b/>
          <w:bCs/>
          <w:sz w:val="28"/>
          <w:szCs w:val="28"/>
        </w:rPr>
      </w:pPr>
      <w:r w:rsidRPr="00A41ADC">
        <w:rPr>
          <w:b/>
          <w:bCs/>
          <w:sz w:val="28"/>
          <w:szCs w:val="28"/>
        </w:rPr>
        <w:t>1799</w:t>
      </w:r>
    </w:p>
    <w:p w:rsidR="00A41ADC" w:rsidRPr="00A41ADC" w:rsidRDefault="00A41ADC" w:rsidP="00A41ADC">
      <w:pPr>
        <w:jc w:val="both"/>
        <w:rPr>
          <w:b/>
          <w:bCs/>
          <w:sz w:val="28"/>
          <w:szCs w:val="28"/>
        </w:rPr>
      </w:pPr>
      <w:r w:rsidRPr="00A41ADC">
        <w:rPr>
          <w:b/>
          <w:bCs/>
          <w:sz w:val="28"/>
          <w:szCs w:val="28"/>
        </w:rPr>
        <w:t>1800</w:t>
      </w:r>
    </w:p>
    <w:p w:rsidR="00A41ADC" w:rsidRPr="00A41ADC" w:rsidRDefault="00A41ADC" w:rsidP="00A41ADC">
      <w:pPr>
        <w:jc w:val="both"/>
        <w:rPr>
          <w:b/>
          <w:bCs/>
          <w:sz w:val="28"/>
          <w:szCs w:val="28"/>
        </w:rPr>
      </w:pPr>
      <w:r w:rsidRPr="00A41ADC">
        <w:rPr>
          <w:b/>
          <w:bCs/>
          <w:sz w:val="28"/>
          <w:szCs w:val="28"/>
        </w:rPr>
        <w:lastRenderedPageBreak/>
        <w:t>1801</w:t>
      </w:r>
    </w:p>
    <w:p w:rsidR="00A41ADC" w:rsidRPr="00A41ADC" w:rsidRDefault="00A41ADC" w:rsidP="00A41ADC">
      <w:pPr>
        <w:jc w:val="both"/>
        <w:rPr>
          <w:b/>
          <w:bCs/>
          <w:sz w:val="28"/>
          <w:szCs w:val="28"/>
        </w:rPr>
      </w:pPr>
      <w:r w:rsidRPr="00A41ADC">
        <w:rPr>
          <w:b/>
          <w:bCs/>
          <w:sz w:val="28"/>
          <w:szCs w:val="28"/>
        </w:rPr>
        <w:t>Nel settembre 1802, per decreto del Governo Francese la Provincia Piemontese scompare con la soppressione di tutte le case religiose del Piemonte.</w:t>
      </w:r>
    </w:p>
    <w:p w:rsidR="00A41ADC" w:rsidRDefault="00A41ADC" w:rsidP="00A41ADC">
      <w:pPr>
        <w:jc w:val="both"/>
        <w:rPr>
          <w:b/>
          <w:bCs/>
          <w:sz w:val="28"/>
          <w:szCs w:val="28"/>
        </w:rPr>
      </w:pPr>
      <w:r w:rsidRPr="00A41ADC">
        <w:rPr>
          <w:b/>
          <w:bCs/>
          <w:sz w:val="28"/>
          <w:szCs w:val="28"/>
        </w:rPr>
        <w:t>1802</w:t>
      </w:r>
    </w:p>
    <w:p w:rsidR="00A41ADC" w:rsidRPr="00A41ADC" w:rsidRDefault="00A41ADC" w:rsidP="00A41AD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1803</w:t>
      </w:r>
    </w:p>
    <w:p w:rsidR="00A41ADC" w:rsidRPr="00A41ADC" w:rsidRDefault="00A41ADC" w:rsidP="00A41ADC">
      <w:pPr>
        <w:jc w:val="both"/>
        <w:rPr>
          <w:b/>
          <w:bCs/>
          <w:sz w:val="28"/>
          <w:szCs w:val="28"/>
        </w:rPr>
      </w:pPr>
      <w:r w:rsidRPr="00A41ADC">
        <w:rPr>
          <w:b/>
          <w:bCs/>
          <w:sz w:val="28"/>
          <w:szCs w:val="28"/>
        </w:rPr>
        <w:t>1809</w:t>
      </w:r>
    </w:p>
    <w:p w:rsidR="00A41ADC" w:rsidRDefault="00A41ADC" w:rsidP="00A41AD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1804</w:t>
      </w:r>
    </w:p>
    <w:p w:rsidR="00A41ADC" w:rsidRDefault="00A41ADC" w:rsidP="00A41AD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1805</w:t>
      </w:r>
    </w:p>
    <w:p w:rsidR="00A41ADC" w:rsidRDefault="00A41ADC" w:rsidP="00A41AD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1806</w:t>
      </w:r>
    </w:p>
    <w:p w:rsidR="00A41ADC" w:rsidRDefault="00A41ADC" w:rsidP="00A41AD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1807</w:t>
      </w:r>
    </w:p>
    <w:p w:rsidR="00A41ADC" w:rsidRDefault="00A41ADC" w:rsidP="00A41AD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1808</w:t>
      </w:r>
    </w:p>
    <w:p w:rsidR="00A41ADC" w:rsidRDefault="00A41ADC" w:rsidP="00A41AD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1809</w:t>
      </w:r>
    </w:p>
    <w:p w:rsidR="00A41ADC" w:rsidRDefault="00A41ADC" w:rsidP="00A41AD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1810</w:t>
      </w:r>
    </w:p>
    <w:p w:rsidR="00A41ADC" w:rsidRDefault="00A41ADC" w:rsidP="00A41AD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1811</w:t>
      </w:r>
    </w:p>
    <w:p w:rsidR="00A41ADC" w:rsidRPr="00A41ADC" w:rsidRDefault="00A41ADC" w:rsidP="00A41AD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ecc.</w:t>
      </w:r>
    </w:p>
    <w:p w:rsidR="00A41ADC" w:rsidRPr="00A41ADC" w:rsidRDefault="00A41ADC" w:rsidP="00A41ADC">
      <w:pPr>
        <w:jc w:val="both"/>
        <w:rPr>
          <w:b/>
          <w:bCs/>
          <w:sz w:val="28"/>
          <w:szCs w:val="28"/>
        </w:rPr>
      </w:pPr>
      <w:r w:rsidRPr="00A41ADC">
        <w:rPr>
          <w:b/>
          <w:bCs/>
          <w:sz w:val="28"/>
          <w:szCs w:val="28"/>
        </w:rPr>
        <w:t>1821</w:t>
      </w:r>
    </w:p>
    <w:p w:rsidR="00A41ADC" w:rsidRDefault="00A41ADC" w:rsidP="00A41ADC">
      <w:pPr>
        <w:jc w:val="both"/>
        <w:rPr>
          <w:b/>
          <w:bCs/>
          <w:sz w:val="28"/>
          <w:szCs w:val="28"/>
        </w:rPr>
      </w:pPr>
      <w:r w:rsidRPr="00A41ADC">
        <w:rPr>
          <w:b/>
          <w:bCs/>
          <w:sz w:val="28"/>
          <w:szCs w:val="28"/>
        </w:rPr>
        <w:t>Nel febbraio 18</w:t>
      </w:r>
      <w:r>
        <w:rPr>
          <w:b/>
          <w:bCs/>
          <w:sz w:val="28"/>
          <w:szCs w:val="28"/>
        </w:rPr>
        <w:t>22, per decreto di Sua Maestà, f</w:t>
      </w:r>
      <w:r w:rsidRPr="00A41ADC">
        <w:rPr>
          <w:b/>
          <w:bCs/>
          <w:sz w:val="28"/>
          <w:szCs w:val="28"/>
        </w:rPr>
        <w:t>u restituito ai Somaschi il Collegio di Fossano.</w:t>
      </w:r>
    </w:p>
    <w:p w:rsidR="00AE1ED6" w:rsidRDefault="00AE1ED6" w:rsidP="00A41ADC">
      <w:pPr>
        <w:jc w:val="both"/>
        <w:rPr>
          <w:b/>
          <w:bCs/>
          <w:sz w:val="28"/>
          <w:szCs w:val="28"/>
        </w:rPr>
      </w:pPr>
    </w:p>
    <w:p w:rsidR="00AE1ED6" w:rsidRDefault="00AE1ED6" w:rsidP="00A41AD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GENOVA MADDALENA 1811</w:t>
      </w:r>
    </w:p>
    <w:p w:rsidR="00AE1ED6" w:rsidRDefault="00AE1ED6" w:rsidP="00A41AD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Nessun riferimento.</w:t>
      </w:r>
    </w:p>
    <w:p w:rsidR="00AE1ED6" w:rsidRDefault="00AE1ED6" w:rsidP="00A41ADC">
      <w:pPr>
        <w:jc w:val="both"/>
        <w:rPr>
          <w:bCs/>
          <w:sz w:val="28"/>
          <w:szCs w:val="28"/>
        </w:rPr>
      </w:pPr>
    </w:p>
    <w:p w:rsidR="00AE1ED6" w:rsidRDefault="00AE1ED6" w:rsidP="00A41AD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LUGANO 1811</w:t>
      </w:r>
    </w:p>
    <w:p w:rsidR="00AE1ED6" w:rsidRPr="00AE1ED6" w:rsidRDefault="00AE1ED6" w:rsidP="00AE1ED6">
      <w:pPr>
        <w:jc w:val="both"/>
        <w:rPr>
          <w:b/>
          <w:bCs/>
          <w:sz w:val="28"/>
          <w:szCs w:val="28"/>
        </w:rPr>
      </w:pPr>
      <w:r w:rsidRPr="00AE1ED6">
        <w:rPr>
          <w:b/>
          <w:bCs/>
          <w:sz w:val="28"/>
          <w:szCs w:val="28"/>
        </w:rPr>
        <w:t>1811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  <w:gridCol w:w="2687"/>
        <w:gridCol w:w="1275"/>
        <w:gridCol w:w="2648"/>
      </w:tblGrid>
      <w:tr w:rsidR="00AE1ED6" w:rsidRPr="00AE1ED6" w:rsidTr="00A951B3">
        <w:tc>
          <w:tcPr>
            <w:tcW w:w="3189" w:type="dxa"/>
          </w:tcPr>
          <w:p w:rsidR="00AE1ED6" w:rsidRPr="00AE1ED6" w:rsidRDefault="00AE1ED6" w:rsidP="00AE1ED6">
            <w:pPr>
              <w:jc w:val="both"/>
              <w:rPr>
                <w:bCs/>
                <w:i/>
                <w:sz w:val="28"/>
                <w:szCs w:val="28"/>
              </w:rPr>
            </w:pPr>
            <w:r w:rsidRPr="00AE1ED6">
              <w:rPr>
                <w:bCs/>
                <w:sz w:val="28"/>
                <w:szCs w:val="28"/>
              </w:rPr>
              <w:lastRenderedPageBreak/>
              <w:t>P. Corbellini P. Franc.</w:t>
            </w:r>
            <w:r w:rsidRPr="00AE1ED6">
              <w:rPr>
                <w:bCs/>
                <w:i/>
                <w:sz w:val="28"/>
                <w:szCs w:val="28"/>
              </w:rPr>
              <w:t>(1)</w:t>
            </w:r>
          </w:p>
        </w:tc>
        <w:tc>
          <w:tcPr>
            <w:tcW w:w="2701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  <w:r w:rsidRPr="00AE1ED6">
              <w:rPr>
                <w:bCs/>
                <w:sz w:val="28"/>
                <w:szCs w:val="28"/>
              </w:rPr>
              <w:t>Preposito. 70 anni</w:t>
            </w:r>
          </w:p>
        </w:tc>
        <w:tc>
          <w:tcPr>
            <w:tcW w:w="1220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  <w:r w:rsidRPr="00AE1ED6">
              <w:rPr>
                <w:bCs/>
                <w:sz w:val="28"/>
                <w:szCs w:val="28"/>
              </w:rPr>
              <w:t>13.2.1811</w:t>
            </w:r>
          </w:p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  <w:r w:rsidRPr="00AE1ED6">
              <w:rPr>
                <w:bCs/>
                <w:sz w:val="28"/>
                <w:szCs w:val="28"/>
              </w:rPr>
              <w:t>11.4.1811</w:t>
            </w:r>
          </w:p>
        </w:tc>
        <w:tc>
          <w:tcPr>
            <w:tcW w:w="2668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</w:p>
          <w:p w:rsidR="00AE1ED6" w:rsidRPr="00AE1ED6" w:rsidRDefault="00AE1ED6" w:rsidP="00AE1ED6">
            <w:pPr>
              <w:jc w:val="both"/>
              <w:rPr>
                <w:b/>
                <w:bCs/>
                <w:sz w:val="28"/>
                <w:szCs w:val="28"/>
              </w:rPr>
            </w:pPr>
            <w:r w:rsidRPr="00AE1ED6">
              <w:rPr>
                <w:b/>
                <w:bCs/>
                <w:sz w:val="28"/>
                <w:szCs w:val="28"/>
              </w:rPr>
              <w:t>+ 11.4.1811</w:t>
            </w:r>
          </w:p>
        </w:tc>
      </w:tr>
      <w:tr w:rsidR="00AE1ED6" w:rsidRPr="00AE1ED6" w:rsidTr="00A951B3">
        <w:tc>
          <w:tcPr>
            <w:tcW w:w="3189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  <w:r w:rsidRPr="00AE1ED6">
              <w:rPr>
                <w:bCs/>
                <w:sz w:val="28"/>
                <w:szCs w:val="28"/>
              </w:rPr>
              <w:t>D. De Bernardis Carlo</w:t>
            </w:r>
          </w:p>
        </w:tc>
        <w:tc>
          <w:tcPr>
            <w:tcW w:w="2701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  <w:r w:rsidRPr="00AE1ED6">
              <w:rPr>
                <w:bCs/>
                <w:sz w:val="28"/>
                <w:szCs w:val="28"/>
              </w:rPr>
              <w:t>Secolare</w:t>
            </w:r>
          </w:p>
        </w:tc>
        <w:tc>
          <w:tcPr>
            <w:tcW w:w="1220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E1ED6" w:rsidRPr="00AE1ED6" w:rsidTr="00A951B3">
        <w:tc>
          <w:tcPr>
            <w:tcW w:w="3189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  <w:r w:rsidRPr="00AE1ED6">
              <w:rPr>
                <w:bCs/>
                <w:sz w:val="28"/>
                <w:szCs w:val="28"/>
              </w:rPr>
              <w:t>P. Ghiringhelli G.Battista</w:t>
            </w:r>
          </w:p>
        </w:tc>
        <w:tc>
          <w:tcPr>
            <w:tcW w:w="2701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20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  <w:r w:rsidRPr="00AE1ED6"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668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E1ED6" w:rsidRPr="00AE1ED6" w:rsidTr="00A951B3">
        <w:tc>
          <w:tcPr>
            <w:tcW w:w="3189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  <w:r w:rsidRPr="00AE1ED6">
              <w:rPr>
                <w:bCs/>
                <w:sz w:val="28"/>
                <w:szCs w:val="28"/>
              </w:rPr>
              <w:t>P. Guionii  Carlo Antonio</w:t>
            </w:r>
          </w:p>
        </w:tc>
        <w:tc>
          <w:tcPr>
            <w:tcW w:w="2701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20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  <w:r w:rsidRPr="00AE1ED6">
              <w:rPr>
                <w:bCs/>
                <w:sz w:val="28"/>
                <w:szCs w:val="28"/>
              </w:rPr>
              <w:t>13.2.1811</w:t>
            </w:r>
          </w:p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  <w:r w:rsidRPr="00AE1ED6">
              <w:rPr>
                <w:bCs/>
                <w:sz w:val="28"/>
                <w:szCs w:val="28"/>
              </w:rPr>
              <w:t>15.5.1811</w:t>
            </w:r>
          </w:p>
        </w:tc>
        <w:tc>
          <w:tcPr>
            <w:tcW w:w="2668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E1ED6" w:rsidRPr="00AE1ED6" w:rsidTr="00A951B3">
        <w:tc>
          <w:tcPr>
            <w:tcW w:w="3189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  <w:r w:rsidRPr="00AE1ED6">
              <w:rPr>
                <w:bCs/>
                <w:sz w:val="28"/>
                <w:szCs w:val="28"/>
              </w:rPr>
              <w:t>P. Guioni Giannantonio</w:t>
            </w:r>
          </w:p>
        </w:tc>
        <w:tc>
          <w:tcPr>
            <w:tcW w:w="2701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20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  <w:r w:rsidRPr="00AE1ED6">
              <w:rPr>
                <w:bCs/>
                <w:sz w:val="28"/>
                <w:szCs w:val="28"/>
              </w:rPr>
              <w:t>15.5.1811</w:t>
            </w:r>
          </w:p>
        </w:tc>
        <w:tc>
          <w:tcPr>
            <w:tcW w:w="2668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E1ED6" w:rsidRPr="00AE1ED6" w:rsidTr="00A951B3">
        <w:tc>
          <w:tcPr>
            <w:tcW w:w="3189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  <w:r w:rsidRPr="00AE1ED6">
              <w:rPr>
                <w:bCs/>
                <w:sz w:val="28"/>
                <w:szCs w:val="28"/>
              </w:rPr>
              <w:t>P. Maglione Marco</w:t>
            </w:r>
          </w:p>
        </w:tc>
        <w:tc>
          <w:tcPr>
            <w:tcW w:w="2701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  <w:r w:rsidRPr="00AE1ED6">
              <w:rPr>
                <w:bCs/>
                <w:sz w:val="28"/>
                <w:szCs w:val="28"/>
              </w:rPr>
              <w:t>Vicepreposito</w:t>
            </w:r>
          </w:p>
        </w:tc>
        <w:tc>
          <w:tcPr>
            <w:tcW w:w="1220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  <w:r w:rsidRPr="00AE1ED6">
              <w:rPr>
                <w:bCs/>
                <w:sz w:val="28"/>
                <w:szCs w:val="28"/>
              </w:rPr>
              <w:t>15.5.1811</w:t>
            </w:r>
          </w:p>
        </w:tc>
        <w:tc>
          <w:tcPr>
            <w:tcW w:w="2668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E1ED6" w:rsidRPr="00AE1ED6" w:rsidTr="00A951B3">
        <w:tc>
          <w:tcPr>
            <w:tcW w:w="3189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  <w:r w:rsidRPr="00AE1ED6">
              <w:rPr>
                <w:bCs/>
                <w:sz w:val="28"/>
                <w:szCs w:val="28"/>
              </w:rPr>
              <w:t>Fr. Molinari Giac Geremia</w:t>
            </w:r>
          </w:p>
        </w:tc>
        <w:tc>
          <w:tcPr>
            <w:tcW w:w="2701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20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E1ED6" w:rsidRPr="00AE1ED6" w:rsidTr="00A951B3">
        <w:tc>
          <w:tcPr>
            <w:tcW w:w="3189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  <w:r w:rsidRPr="00AE1ED6">
              <w:rPr>
                <w:bCs/>
                <w:sz w:val="28"/>
                <w:szCs w:val="28"/>
              </w:rPr>
              <w:t>P. Riva Girolamo</w:t>
            </w:r>
          </w:p>
        </w:tc>
        <w:tc>
          <w:tcPr>
            <w:tcW w:w="2701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20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  <w:r w:rsidRPr="00AE1ED6"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668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E1ED6" w:rsidRPr="00AE1ED6" w:rsidTr="00A951B3">
        <w:tc>
          <w:tcPr>
            <w:tcW w:w="3189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  <w:r w:rsidRPr="00AE1ED6">
              <w:rPr>
                <w:bCs/>
                <w:sz w:val="28"/>
                <w:szCs w:val="28"/>
              </w:rPr>
              <w:t>Fr. Zoppi Vincenzo</w:t>
            </w:r>
          </w:p>
        </w:tc>
        <w:tc>
          <w:tcPr>
            <w:tcW w:w="2701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20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</w:tcPr>
          <w:p w:rsidR="00AE1ED6" w:rsidRPr="00AE1ED6" w:rsidRDefault="00AE1ED6" w:rsidP="00AE1ED6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E1ED6" w:rsidRPr="00AE1ED6" w:rsidRDefault="00AE1ED6" w:rsidP="00AE1ED6">
      <w:pPr>
        <w:jc w:val="both"/>
        <w:rPr>
          <w:bCs/>
          <w:i/>
          <w:sz w:val="28"/>
          <w:szCs w:val="28"/>
        </w:rPr>
      </w:pPr>
      <w:r w:rsidRPr="00AE1ED6">
        <w:rPr>
          <w:bCs/>
          <w:i/>
          <w:sz w:val="28"/>
          <w:szCs w:val="28"/>
        </w:rPr>
        <w:t>(1) Riv. Congr., fasc. 44, 1932, P. Corbellini Pietro Francesco, pag. 98-99</w:t>
      </w:r>
    </w:p>
    <w:p w:rsidR="00AE1ED6" w:rsidRPr="00AE1ED6" w:rsidRDefault="00AE1ED6" w:rsidP="00AE1ED6">
      <w:pPr>
        <w:jc w:val="both"/>
        <w:rPr>
          <w:b/>
          <w:bCs/>
          <w:sz w:val="28"/>
          <w:szCs w:val="28"/>
        </w:rPr>
      </w:pPr>
    </w:p>
    <w:p w:rsidR="00AE1ED6" w:rsidRDefault="00AE1ED6" w:rsidP="00A41AD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MACERATA 1811</w:t>
      </w:r>
    </w:p>
    <w:p w:rsidR="00AE1ED6" w:rsidRDefault="00AE1ED6" w:rsidP="00A41AD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1811-1817, nessun rifrimento.</w:t>
      </w:r>
    </w:p>
    <w:p w:rsidR="00AE1ED6" w:rsidRDefault="00AE1ED6" w:rsidP="00A41ADC">
      <w:pPr>
        <w:jc w:val="both"/>
        <w:rPr>
          <w:bCs/>
          <w:sz w:val="28"/>
          <w:szCs w:val="28"/>
        </w:rPr>
      </w:pPr>
    </w:p>
    <w:p w:rsidR="00AE1ED6" w:rsidRDefault="00A96E6A" w:rsidP="00A41AD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MILANO S. MARIA SECRETA 1811</w:t>
      </w:r>
    </w:p>
    <w:p w:rsidR="00A96E6A" w:rsidRPr="00A96E6A" w:rsidRDefault="00A96E6A" w:rsidP="00A96E6A">
      <w:pPr>
        <w:jc w:val="both"/>
        <w:rPr>
          <w:b/>
          <w:bCs/>
          <w:sz w:val="28"/>
          <w:szCs w:val="28"/>
        </w:rPr>
      </w:pPr>
      <w:r w:rsidRPr="00A96E6A">
        <w:rPr>
          <w:b/>
          <w:bCs/>
          <w:sz w:val="28"/>
          <w:szCs w:val="28"/>
        </w:rPr>
        <w:t>1811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A96E6A" w:rsidRPr="00A96E6A" w:rsidTr="00A951B3">
        <w:tc>
          <w:tcPr>
            <w:tcW w:w="3130" w:type="dxa"/>
          </w:tcPr>
          <w:p w:rsidR="00A96E6A" w:rsidRPr="00A96E6A" w:rsidRDefault="00A96E6A" w:rsidP="00A96E6A">
            <w:pPr>
              <w:jc w:val="both"/>
              <w:rPr>
                <w:bCs/>
                <w:sz w:val="28"/>
                <w:szCs w:val="28"/>
              </w:rPr>
            </w:pPr>
            <w:r w:rsidRPr="00A96E6A">
              <w:rPr>
                <w:bCs/>
                <w:sz w:val="28"/>
                <w:szCs w:val="28"/>
              </w:rPr>
              <w:t>P. Monti Gianbattista</w:t>
            </w:r>
          </w:p>
        </w:tc>
        <w:tc>
          <w:tcPr>
            <w:tcW w:w="2520" w:type="dxa"/>
          </w:tcPr>
          <w:p w:rsidR="00A96E6A" w:rsidRPr="00A96E6A" w:rsidRDefault="00A96E6A" w:rsidP="00A96E6A">
            <w:pPr>
              <w:jc w:val="both"/>
              <w:rPr>
                <w:bCs/>
                <w:sz w:val="28"/>
                <w:szCs w:val="28"/>
              </w:rPr>
            </w:pPr>
            <w:r w:rsidRPr="00A96E6A">
              <w:rPr>
                <w:bCs/>
                <w:sz w:val="28"/>
                <w:szCs w:val="28"/>
              </w:rPr>
              <w:t>Curato</w:t>
            </w:r>
          </w:p>
        </w:tc>
        <w:tc>
          <w:tcPr>
            <w:tcW w:w="1683" w:type="dxa"/>
          </w:tcPr>
          <w:p w:rsidR="00A96E6A" w:rsidRPr="00A96E6A" w:rsidRDefault="00A96E6A" w:rsidP="00A96E6A">
            <w:pPr>
              <w:jc w:val="both"/>
              <w:rPr>
                <w:bCs/>
                <w:sz w:val="28"/>
                <w:szCs w:val="28"/>
              </w:rPr>
            </w:pPr>
            <w:r w:rsidRPr="00A96E6A">
              <w:rPr>
                <w:bCs/>
                <w:sz w:val="28"/>
                <w:szCs w:val="28"/>
              </w:rPr>
              <w:t>5.1.1811</w:t>
            </w:r>
          </w:p>
        </w:tc>
        <w:tc>
          <w:tcPr>
            <w:tcW w:w="2445" w:type="dxa"/>
          </w:tcPr>
          <w:p w:rsidR="00A96E6A" w:rsidRPr="00A96E6A" w:rsidRDefault="00A96E6A" w:rsidP="00A96E6A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96E6A" w:rsidRDefault="00A96E6A" w:rsidP="00A41ADC">
      <w:pPr>
        <w:jc w:val="both"/>
        <w:rPr>
          <w:bCs/>
          <w:sz w:val="28"/>
          <w:szCs w:val="28"/>
        </w:rPr>
      </w:pPr>
    </w:p>
    <w:p w:rsidR="00A96E6A" w:rsidRDefault="00A96E6A" w:rsidP="00A41AD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MILANO S. PIETRO IN GESSATE 1811</w:t>
      </w:r>
    </w:p>
    <w:p w:rsidR="00A96E6A" w:rsidRDefault="00A96E6A" w:rsidP="00A41AD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1809-1814, nessun riferimento.</w:t>
      </w:r>
    </w:p>
    <w:p w:rsidR="00A96E6A" w:rsidRDefault="00A96E6A" w:rsidP="00A41ADC">
      <w:pPr>
        <w:jc w:val="both"/>
        <w:rPr>
          <w:bCs/>
          <w:sz w:val="28"/>
          <w:szCs w:val="28"/>
        </w:rPr>
      </w:pPr>
    </w:p>
    <w:p w:rsidR="00A96E6A" w:rsidRDefault="00A96E6A" w:rsidP="00A41ADC">
      <w:pPr>
        <w:jc w:val="both"/>
        <w:rPr>
          <w:b/>
          <w:bCs/>
          <w:sz w:val="28"/>
          <w:szCs w:val="28"/>
        </w:rPr>
      </w:pPr>
      <w:r w:rsidRPr="00A96E6A">
        <w:rPr>
          <w:b/>
          <w:bCs/>
          <w:sz w:val="28"/>
          <w:szCs w:val="28"/>
        </w:rPr>
        <w:t>ROMA COLLEGIO CLEMENTINO 1811</w:t>
      </w:r>
    </w:p>
    <w:p w:rsidR="00A96E6A" w:rsidRPr="00A96E6A" w:rsidRDefault="00A96E6A" w:rsidP="00A96E6A">
      <w:pPr>
        <w:jc w:val="both"/>
        <w:rPr>
          <w:b/>
          <w:bCs/>
          <w:sz w:val="28"/>
          <w:szCs w:val="28"/>
        </w:rPr>
      </w:pPr>
      <w:r w:rsidRPr="00A96E6A">
        <w:rPr>
          <w:b/>
          <w:bCs/>
          <w:sz w:val="28"/>
          <w:szCs w:val="28"/>
        </w:rPr>
        <w:lastRenderedPageBreak/>
        <w:t>Non esiste copia di Atti per gli anni 1811, 1812, 1813, 1814, causa la soppressione.</w:t>
      </w:r>
    </w:p>
    <w:p w:rsidR="00A96E6A" w:rsidRDefault="00A96E6A" w:rsidP="00A41ADC">
      <w:pPr>
        <w:jc w:val="both"/>
        <w:rPr>
          <w:bCs/>
          <w:sz w:val="28"/>
          <w:szCs w:val="28"/>
        </w:rPr>
      </w:pPr>
    </w:p>
    <w:p w:rsidR="00A96E6A" w:rsidRDefault="00A96E6A" w:rsidP="00A41AD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ROMA SS. NICOLA E BIAGIO 1811</w:t>
      </w:r>
    </w:p>
    <w:p w:rsidR="00A96E6A" w:rsidRPr="00A96E6A" w:rsidRDefault="00A96E6A" w:rsidP="00A96E6A">
      <w:pPr>
        <w:jc w:val="both"/>
        <w:rPr>
          <w:b/>
          <w:bCs/>
          <w:sz w:val="28"/>
          <w:szCs w:val="28"/>
        </w:rPr>
      </w:pPr>
      <w:r w:rsidRPr="00A96E6A">
        <w:rPr>
          <w:b/>
          <w:bCs/>
          <w:sz w:val="28"/>
          <w:szCs w:val="28"/>
        </w:rPr>
        <w:t>1811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338"/>
        <w:gridCol w:w="2620"/>
      </w:tblGrid>
      <w:tr w:rsidR="00A96E6A" w:rsidRPr="00A96E6A" w:rsidTr="00A951B3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6A" w:rsidRPr="00A96E6A" w:rsidRDefault="00A96E6A" w:rsidP="00A96E6A">
            <w:pPr>
              <w:jc w:val="both"/>
              <w:rPr>
                <w:bCs/>
                <w:i/>
                <w:sz w:val="28"/>
                <w:szCs w:val="28"/>
              </w:rPr>
            </w:pPr>
            <w:r w:rsidRPr="00A96E6A">
              <w:rPr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6A" w:rsidRPr="00A96E6A" w:rsidRDefault="00A96E6A" w:rsidP="00A96E6A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6A" w:rsidRPr="00A96E6A" w:rsidRDefault="00A96E6A" w:rsidP="00A96E6A">
            <w:pPr>
              <w:jc w:val="both"/>
              <w:rPr>
                <w:bCs/>
                <w:i/>
                <w:sz w:val="28"/>
                <w:szCs w:val="28"/>
              </w:rPr>
            </w:pPr>
            <w:r w:rsidRPr="00A96E6A">
              <w:rPr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6A" w:rsidRPr="00A96E6A" w:rsidRDefault="00A96E6A" w:rsidP="00A96E6A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A96E6A" w:rsidRDefault="00A96E6A" w:rsidP="00A41ADC">
      <w:pPr>
        <w:jc w:val="both"/>
        <w:rPr>
          <w:bCs/>
          <w:sz w:val="28"/>
          <w:szCs w:val="28"/>
        </w:rPr>
      </w:pPr>
    </w:p>
    <w:p w:rsidR="00A96E6A" w:rsidRDefault="00174399" w:rsidP="00A41AD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SOMASCA 1811</w:t>
      </w:r>
    </w:p>
    <w:p w:rsidR="00174399" w:rsidRPr="00174399" w:rsidRDefault="00174399" w:rsidP="00174399">
      <w:pPr>
        <w:jc w:val="both"/>
        <w:rPr>
          <w:b/>
          <w:bCs/>
          <w:sz w:val="28"/>
          <w:szCs w:val="28"/>
        </w:rPr>
      </w:pPr>
      <w:r w:rsidRPr="00174399">
        <w:rPr>
          <w:b/>
          <w:bCs/>
          <w:sz w:val="28"/>
          <w:szCs w:val="28"/>
        </w:rPr>
        <w:t>25.4.1810</w:t>
      </w:r>
    </w:p>
    <w:p w:rsidR="00174399" w:rsidRPr="00174399" w:rsidRDefault="00174399" w:rsidP="00174399">
      <w:pPr>
        <w:jc w:val="both"/>
        <w:rPr>
          <w:b/>
          <w:bCs/>
          <w:sz w:val="28"/>
          <w:szCs w:val="28"/>
        </w:rPr>
      </w:pPr>
      <w:r w:rsidRPr="00174399">
        <w:rPr>
          <w:b/>
          <w:bCs/>
          <w:sz w:val="28"/>
          <w:szCs w:val="28"/>
        </w:rPr>
        <w:t>A Parigi Napoleone decreta la soppressione generale</w:t>
      </w:r>
    </w:p>
    <w:p w:rsidR="00174399" w:rsidRPr="00174399" w:rsidRDefault="00174399" w:rsidP="00174399">
      <w:pPr>
        <w:jc w:val="both"/>
        <w:rPr>
          <w:b/>
          <w:bCs/>
          <w:sz w:val="28"/>
          <w:szCs w:val="28"/>
        </w:rPr>
      </w:pPr>
      <w:r w:rsidRPr="00174399">
        <w:rPr>
          <w:b/>
          <w:bCs/>
          <w:sz w:val="28"/>
          <w:szCs w:val="28"/>
        </w:rPr>
        <w:t>delle Religioni</w:t>
      </w:r>
      <w:r>
        <w:rPr>
          <w:b/>
          <w:bCs/>
          <w:sz w:val="28"/>
          <w:szCs w:val="28"/>
        </w:rPr>
        <w:t xml:space="preserve"> </w:t>
      </w:r>
      <w:r w:rsidRPr="00174399">
        <w:rPr>
          <w:b/>
          <w:bCs/>
          <w:sz w:val="28"/>
          <w:szCs w:val="28"/>
        </w:rPr>
        <w:t>maschili e femminili</w:t>
      </w:r>
    </w:p>
    <w:p w:rsidR="00174399" w:rsidRPr="00174399" w:rsidRDefault="00174399" w:rsidP="00174399">
      <w:pPr>
        <w:jc w:val="both"/>
        <w:rPr>
          <w:b/>
          <w:bCs/>
          <w:sz w:val="28"/>
          <w:szCs w:val="28"/>
        </w:rPr>
      </w:pPr>
      <w:r w:rsidRPr="00174399">
        <w:rPr>
          <w:b/>
          <w:bCs/>
          <w:sz w:val="28"/>
          <w:szCs w:val="28"/>
        </w:rPr>
        <w:t>Restano a Somasca:</w:t>
      </w:r>
    </w:p>
    <w:p w:rsidR="00174399" w:rsidRPr="00174399" w:rsidRDefault="00174399" w:rsidP="00174399">
      <w:pPr>
        <w:jc w:val="both"/>
        <w:rPr>
          <w:bCs/>
          <w:sz w:val="28"/>
          <w:szCs w:val="28"/>
        </w:rPr>
      </w:pPr>
      <w:r w:rsidRPr="00174399">
        <w:rPr>
          <w:bCs/>
          <w:sz w:val="28"/>
          <w:szCs w:val="28"/>
        </w:rPr>
        <w:t>P. Maranese Carlo</w:t>
      </w:r>
      <w:r w:rsidRPr="00174399">
        <w:rPr>
          <w:bCs/>
          <w:sz w:val="28"/>
          <w:szCs w:val="28"/>
        </w:rPr>
        <w:tab/>
      </w:r>
      <w:r w:rsidRPr="00174399">
        <w:rPr>
          <w:bCs/>
          <w:sz w:val="28"/>
          <w:szCs w:val="28"/>
        </w:rPr>
        <w:tab/>
        <w:t>Curato</w:t>
      </w:r>
    </w:p>
    <w:p w:rsidR="00174399" w:rsidRPr="00174399" w:rsidRDefault="00174399" w:rsidP="00174399">
      <w:pPr>
        <w:jc w:val="both"/>
        <w:rPr>
          <w:bCs/>
          <w:sz w:val="28"/>
          <w:szCs w:val="28"/>
        </w:rPr>
      </w:pPr>
      <w:r w:rsidRPr="00174399">
        <w:rPr>
          <w:bCs/>
          <w:sz w:val="28"/>
          <w:szCs w:val="28"/>
        </w:rPr>
        <w:t xml:space="preserve">Sac. Pozzo Giuseppe </w:t>
      </w:r>
      <w:r w:rsidRPr="00174399">
        <w:rPr>
          <w:bCs/>
          <w:sz w:val="28"/>
          <w:szCs w:val="28"/>
        </w:rPr>
        <w:tab/>
        <w:t>Coadiutore</w:t>
      </w:r>
    </w:p>
    <w:p w:rsidR="00174399" w:rsidRPr="00174399" w:rsidRDefault="00174399" w:rsidP="00174399">
      <w:pPr>
        <w:jc w:val="both"/>
        <w:rPr>
          <w:bCs/>
          <w:sz w:val="28"/>
          <w:szCs w:val="28"/>
        </w:rPr>
      </w:pPr>
      <w:r w:rsidRPr="00174399">
        <w:rPr>
          <w:bCs/>
          <w:sz w:val="28"/>
          <w:szCs w:val="28"/>
        </w:rPr>
        <w:t>Nel 1810, sono venduti i beni spettanti al Collegio di San Bartolomeo.</w:t>
      </w:r>
    </w:p>
    <w:p w:rsidR="00174399" w:rsidRDefault="00174399" w:rsidP="00174399">
      <w:pPr>
        <w:jc w:val="both"/>
        <w:rPr>
          <w:bCs/>
          <w:sz w:val="28"/>
          <w:szCs w:val="28"/>
        </w:rPr>
      </w:pPr>
      <w:r w:rsidRPr="00174399">
        <w:rPr>
          <w:bCs/>
          <w:sz w:val="28"/>
          <w:szCs w:val="28"/>
        </w:rPr>
        <w:t>Il Collegio restò in mano del Demanio.</w:t>
      </w:r>
    </w:p>
    <w:p w:rsidR="00174399" w:rsidRDefault="00174399" w:rsidP="00174399">
      <w:pPr>
        <w:jc w:val="both"/>
        <w:rPr>
          <w:bCs/>
          <w:sz w:val="28"/>
          <w:szCs w:val="28"/>
        </w:rPr>
      </w:pPr>
    </w:p>
    <w:p w:rsidR="00174399" w:rsidRDefault="00174399" w:rsidP="0017439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VELLETRI 1811</w:t>
      </w:r>
    </w:p>
    <w:p w:rsidR="00174399" w:rsidRPr="00174399" w:rsidRDefault="00174399" w:rsidP="00174399">
      <w:pPr>
        <w:jc w:val="both"/>
        <w:rPr>
          <w:b/>
          <w:bCs/>
          <w:sz w:val="28"/>
          <w:szCs w:val="28"/>
        </w:rPr>
      </w:pPr>
      <w:r w:rsidRPr="00174399">
        <w:rPr>
          <w:b/>
          <w:bCs/>
          <w:sz w:val="28"/>
          <w:szCs w:val="28"/>
        </w:rPr>
        <w:t>1811. 1812, 1813: nessuna copia di Atti di questi anni.</w:t>
      </w:r>
    </w:p>
    <w:p w:rsidR="00174399" w:rsidRDefault="00174399" w:rsidP="00174399">
      <w:pPr>
        <w:jc w:val="both"/>
        <w:rPr>
          <w:bCs/>
          <w:sz w:val="28"/>
          <w:szCs w:val="28"/>
        </w:rPr>
      </w:pPr>
    </w:p>
    <w:p w:rsidR="00174399" w:rsidRDefault="00174399" w:rsidP="0017439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VERCELLI 1811</w:t>
      </w:r>
    </w:p>
    <w:p w:rsidR="00174399" w:rsidRDefault="00174399" w:rsidP="0017439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1810-1817, nessun riferimento.</w:t>
      </w:r>
    </w:p>
    <w:p w:rsidR="009052BF" w:rsidRDefault="009052BF" w:rsidP="00174399">
      <w:pPr>
        <w:jc w:val="both"/>
        <w:rPr>
          <w:bCs/>
          <w:sz w:val="28"/>
          <w:szCs w:val="28"/>
        </w:rPr>
      </w:pPr>
    </w:p>
    <w:p w:rsidR="009052BF" w:rsidRDefault="009052BF" w:rsidP="0017439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VICENZA MISERICORDIA 1811</w:t>
      </w:r>
    </w:p>
    <w:p w:rsidR="009052BF" w:rsidRPr="009052BF" w:rsidRDefault="009052BF" w:rsidP="009052BF">
      <w:pPr>
        <w:jc w:val="both"/>
        <w:rPr>
          <w:b/>
          <w:bCs/>
          <w:sz w:val="28"/>
          <w:szCs w:val="28"/>
        </w:rPr>
      </w:pPr>
      <w:r w:rsidRPr="009052BF">
        <w:rPr>
          <w:b/>
          <w:bCs/>
          <w:sz w:val="28"/>
          <w:szCs w:val="28"/>
        </w:rPr>
        <w:t>1811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9052BF" w:rsidRPr="009052BF" w:rsidTr="00A951B3">
        <w:tc>
          <w:tcPr>
            <w:tcW w:w="3130" w:type="dxa"/>
          </w:tcPr>
          <w:p w:rsidR="009052BF" w:rsidRPr="009052BF" w:rsidRDefault="009052BF" w:rsidP="009052BF">
            <w:pPr>
              <w:jc w:val="both"/>
              <w:rPr>
                <w:bCs/>
                <w:sz w:val="28"/>
                <w:szCs w:val="28"/>
              </w:rPr>
            </w:pPr>
            <w:r w:rsidRPr="009052BF">
              <w:rPr>
                <w:bCs/>
                <w:sz w:val="28"/>
                <w:szCs w:val="28"/>
              </w:rPr>
              <w:lastRenderedPageBreak/>
              <w:t>P. Tinti Girolamo</w:t>
            </w:r>
          </w:p>
        </w:tc>
        <w:tc>
          <w:tcPr>
            <w:tcW w:w="2340" w:type="dxa"/>
          </w:tcPr>
          <w:p w:rsidR="009052BF" w:rsidRPr="009052BF" w:rsidRDefault="009052BF" w:rsidP="009052BF">
            <w:pPr>
              <w:jc w:val="both"/>
              <w:rPr>
                <w:bCs/>
                <w:sz w:val="28"/>
                <w:szCs w:val="28"/>
              </w:rPr>
            </w:pPr>
            <w:r w:rsidRPr="009052BF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9052BF" w:rsidRPr="009052BF" w:rsidRDefault="009052BF" w:rsidP="009052BF">
            <w:pPr>
              <w:jc w:val="both"/>
              <w:rPr>
                <w:bCs/>
                <w:sz w:val="28"/>
                <w:szCs w:val="28"/>
              </w:rPr>
            </w:pPr>
            <w:r w:rsidRPr="009052BF">
              <w:rPr>
                <w:bCs/>
                <w:sz w:val="28"/>
                <w:szCs w:val="28"/>
              </w:rPr>
              <w:t>1811</w:t>
            </w:r>
          </w:p>
        </w:tc>
        <w:tc>
          <w:tcPr>
            <w:tcW w:w="2445" w:type="dxa"/>
          </w:tcPr>
          <w:p w:rsidR="009052BF" w:rsidRPr="009052BF" w:rsidRDefault="009052BF" w:rsidP="009052BF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052BF" w:rsidRDefault="009052BF" w:rsidP="00174399">
      <w:pPr>
        <w:jc w:val="both"/>
        <w:rPr>
          <w:bCs/>
          <w:sz w:val="28"/>
          <w:szCs w:val="28"/>
        </w:rPr>
      </w:pPr>
    </w:p>
    <w:p w:rsidR="009052BF" w:rsidRDefault="009052BF" w:rsidP="0017439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VICENZA S. VALENTINO 1811</w:t>
      </w:r>
    </w:p>
    <w:p w:rsidR="009052BF" w:rsidRPr="009052BF" w:rsidRDefault="009052BF" w:rsidP="0017439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1811, nessun riferimento.</w:t>
      </w:r>
    </w:p>
    <w:p w:rsidR="00174399" w:rsidRPr="00174399" w:rsidRDefault="00174399" w:rsidP="00A41ADC">
      <w:pPr>
        <w:jc w:val="both"/>
        <w:rPr>
          <w:bCs/>
          <w:sz w:val="28"/>
          <w:szCs w:val="28"/>
        </w:rPr>
      </w:pPr>
    </w:p>
    <w:p w:rsidR="00A96E6A" w:rsidRPr="00A96E6A" w:rsidRDefault="00A96E6A" w:rsidP="00A41ADC">
      <w:pPr>
        <w:jc w:val="both"/>
        <w:rPr>
          <w:bCs/>
          <w:sz w:val="28"/>
          <w:szCs w:val="28"/>
        </w:rPr>
      </w:pPr>
    </w:p>
    <w:p w:rsidR="00A41ADC" w:rsidRPr="00A41ADC" w:rsidRDefault="00A41ADC" w:rsidP="00A41ADC">
      <w:pPr>
        <w:jc w:val="both"/>
        <w:rPr>
          <w:b/>
          <w:bCs/>
          <w:sz w:val="28"/>
          <w:szCs w:val="28"/>
        </w:rPr>
      </w:pPr>
    </w:p>
    <w:p w:rsidR="00A41ADC" w:rsidRPr="00A41ADC" w:rsidRDefault="00A41ADC" w:rsidP="002F1CEE">
      <w:pPr>
        <w:jc w:val="both"/>
        <w:rPr>
          <w:bCs/>
          <w:sz w:val="28"/>
          <w:szCs w:val="28"/>
        </w:rPr>
      </w:pPr>
    </w:p>
    <w:p w:rsidR="002F1CEE" w:rsidRPr="002F1CEE" w:rsidRDefault="002F1CEE" w:rsidP="002F1CEE">
      <w:pPr>
        <w:jc w:val="both"/>
        <w:rPr>
          <w:sz w:val="28"/>
          <w:szCs w:val="28"/>
        </w:rPr>
      </w:pPr>
    </w:p>
    <w:sectPr w:rsidR="002F1CEE" w:rsidRPr="002F1C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EF"/>
    <w:rsid w:val="00174399"/>
    <w:rsid w:val="001F1A38"/>
    <w:rsid w:val="002F1CEE"/>
    <w:rsid w:val="003F430B"/>
    <w:rsid w:val="00570CEF"/>
    <w:rsid w:val="005D0668"/>
    <w:rsid w:val="009052BF"/>
    <w:rsid w:val="00A41ADC"/>
    <w:rsid w:val="00A96E6A"/>
    <w:rsid w:val="00A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2020-02-26T09:50:00Z</dcterms:created>
  <dcterms:modified xsi:type="dcterms:W3CDTF">2020-02-27T14:59:00Z</dcterms:modified>
</cp:coreProperties>
</file>