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D3D" w:rsidRDefault="008D761C" w:rsidP="002A3941">
      <w:pPr>
        <w:ind w:right="1133"/>
        <w:jc w:val="both"/>
        <w:rPr>
          <w:sz w:val="28"/>
          <w:szCs w:val="28"/>
        </w:rPr>
      </w:pPr>
      <w:r>
        <w:rPr>
          <w:sz w:val="28"/>
          <w:szCs w:val="28"/>
        </w:rPr>
        <w:t xml:space="preserve">Da </w:t>
      </w:r>
      <w:r w:rsidRPr="007802B9">
        <w:rPr>
          <w:b/>
          <w:sz w:val="28"/>
          <w:szCs w:val="28"/>
        </w:rPr>
        <w:t>Dizionario storico degli uomini illustri Ferraresi nellapietà ...</w:t>
      </w:r>
      <w:bookmarkStart w:id="0" w:name="_GoBack"/>
      <w:bookmarkEnd w:id="0"/>
    </w:p>
    <w:p w:rsidR="00A86ECB" w:rsidRPr="004A3899" w:rsidRDefault="008D761C" w:rsidP="002A3941">
      <w:pPr>
        <w:tabs>
          <w:tab w:val="left" w:pos="1560"/>
        </w:tabs>
        <w:ind w:right="1133"/>
        <w:jc w:val="both"/>
        <w:rPr>
          <w:sz w:val="28"/>
          <w:szCs w:val="28"/>
        </w:rPr>
      </w:pPr>
      <w:r>
        <w:rPr>
          <w:sz w:val="28"/>
          <w:szCs w:val="28"/>
        </w:rPr>
        <w:t xml:space="preserve">TORTORA ( Agostino ) Chierico regolare della Congregazione di Somasca vissuto nel pricnipio del secolo XVII con fama di profondo teologo,di dotto, e zelante oratore, e di storico erudito: nacque da Francesco in Ferrara nelli 16 Maggio del 575, d’una famiglia civile. Dimstrò fin dai suo teneri anni molta disposizione per iurscir tanto nella pietà, che nelle scienze. Inclinando alla vita religiosanel 1591, vestì l’abito somasco in Venezia lasciando il nome di Annibale, che portava nel secolo,. Dopo aver terminato lo studio delle lettere nel 1594, f mandato a Roma per far quelli della filosofia, e vi mostrò acutezzad’ingegno. Nel 1597, fu poi scelto </w:t>
      </w:r>
      <w:r w:rsidR="00A86ECB" w:rsidRPr="00A86ECB">
        <w:rPr>
          <w:sz w:val="28"/>
          <w:szCs w:val="28"/>
        </w:rPr>
        <w:t xml:space="preserve">primo masetro </w:t>
      </w:r>
      <w:r>
        <w:rPr>
          <w:sz w:val="28"/>
          <w:szCs w:val="28"/>
        </w:rPr>
        <w:t xml:space="preserve">di Rettorica nel Collegio Clementino, dove sotto la sua direzione si aprirono dai Cavalieri Collegiati le accdemie annue sopra il S. Natale, S. Michele </w:t>
      </w:r>
      <w:r w:rsidR="00A86ECB">
        <w:rPr>
          <w:sz w:val="28"/>
          <w:szCs w:val="28"/>
        </w:rPr>
        <w:t xml:space="preserve">Arcangelo , e sopra L’Assunzione. Dopo tre anni ritornò a Venezia Professore di Filosofia nel Seminario Patriarcale, e vi si trattenne sino al 1604, in cui essendo passato a Roma, destinato ad insegnar teologia nella Casa professa , si volle piuttosto Direttore del Collegio Greco, che in quell’anno appunto da Papa Paolo V, era stata dato in governo alli Somaschi. Nel 1605, dal suo Capitolo generale fu eletto lettore di Sacra Teologia nella Casa della Maddalena di Genova, ove fu anche Superiore, e nel 1607, andò lettore delle medesime scienzenel Collegio di Pavia. Nell’esercizio di tutti questi impieghi non lasciò frattanto quello della predicazione, cui fortemente inclinava, e salì a principali pultpiti dell’Italia, da dove fece ammirare la sua straordinaria eloquenza. Promulgò soprattutto la devozione verso li SS. Angeli Tutelari, componendo a tal fine un </w:t>
      </w:r>
      <w:r w:rsidR="00A86ECB">
        <w:rPr>
          <w:i/>
          <w:sz w:val="28"/>
          <w:szCs w:val="28"/>
        </w:rPr>
        <w:t xml:space="preserve">Uffizio </w:t>
      </w:r>
      <w:r w:rsidR="00A86ECB">
        <w:rPr>
          <w:sz w:val="28"/>
          <w:szCs w:val="28"/>
        </w:rPr>
        <w:t xml:space="preserve">in loro lode , che fu stampato a comodo </w:t>
      </w:r>
      <w:r w:rsidR="004A3899">
        <w:rPr>
          <w:sz w:val="28"/>
          <w:szCs w:val="28"/>
        </w:rPr>
        <w:t xml:space="preserve"> divoti. Nel 1611, fu fatto Definitor Generale, e dopo tre anni Consigliere, e finalmente nelli 22 aprile del 1619 Preposito Generale di tutto l’Ordine. Morì in questa carica</w:t>
      </w:r>
      <w:r w:rsidR="00A86ECB">
        <w:rPr>
          <w:sz w:val="28"/>
          <w:szCs w:val="28"/>
        </w:rPr>
        <w:t>d’anni 46, con fama di pietà</w:t>
      </w:r>
      <w:r w:rsidR="004A3899">
        <w:rPr>
          <w:sz w:val="28"/>
          <w:szCs w:val="28"/>
        </w:rPr>
        <w:t xml:space="preserve"> </w:t>
      </w:r>
      <w:r w:rsidR="00A86ECB">
        <w:rPr>
          <w:sz w:val="28"/>
          <w:szCs w:val="28"/>
        </w:rPr>
        <w:t xml:space="preserve">singolare </w:t>
      </w:r>
      <w:r w:rsidR="004A3899">
        <w:rPr>
          <w:sz w:val="28"/>
          <w:szCs w:val="28"/>
        </w:rPr>
        <w:t>, e di uom nel Collegio di S. Benedetto in Salò nelli 2 Novembre del 1621 d’anni 46, co fama di pietà singolare, e di uom scienziato. Ci laciò pubb. Colle stampe leseguenti opere.,</w:t>
      </w:r>
      <w:r w:rsidR="004A3899">
        <w:rPr>
          <w:i/>
          <w:sz w:val="28"/>
          <w:szCs w:val="28"/>
        </w:rPr>
        <w:t xml:space="preserve">Vita di S. Girolamo Emiliani Fondatore de Somaschi, </w:t>
      </w:r>
      <w:r w:rsidR="004A3899" w:rsidRPr="004A3899">
        <w:rPr>
          <w:sz w:val="28"/>
          <w:szCs w:val="28"/>
        </w:rPr>
        <w:t xml:space="preserve">Milano 1620: lavoro, che gli meritò gli elogi degli Scrittori perla erudizione ed eleganza onde fu travagliato; </w:t>
      </w:r>
      <w:r w:rsidR="004A3899">
        <w:rPr>
          <w:i/>
          <w:sz w:val="28"/>
          <w:szCs w:val="28"/>
        </w:rPr>
        <w:t xml:space="preserve">Principali Costituzioni pel buon governo della Congregazione di Somasca, 1619. </w:t>
      </w:r>
      <w:r w:rsidR="004A3899">
        <w:rPr>
          <w:sz w:val="28"/>
          <w:szCs w:val="28"/>
        </w:rPr>
        <w:t xml:space="preserve">Il suo libro </w:t>
      </w:r>
      <w:r w:rsidR="004A3899" w:rsidRPr="004A3899">
        <w:rPr>
          <w:i/>
          <w:sz w:val="28"/>
          <w:szCs w:val="28"/>
        </w:rPr>
        <w:t>de fiducia in Deum</w:t>
      </w:r>
      <w:r w:rsidR="004A3899">
        <w:rPr>
          <w:sz w:val="28"/>
          <w:szCs w:val="28"/>
          <w:u w:val="single"/>
        </w:rPr>
        <w:t xml:space="preserve"> </w:t>
      </w:r>
      <w:r w:rsidR="002A3941">
        <w:rPr>
          <w:sz w:val="28"/>
          <w:szCs w:val="28"/>
        </w:rPr>
        <w:t xml:space="preserve">rimase indito, e si conserva ms. nell’Archivio di S. Pietro in Monforte. Il P. </w:t>
      </w:r>
      <w:r w:rsidR="002A3941">
        <w:rPr>
          <w:sz w:val="28"/>
          <w:szCs w:val="28"/>
        </w:rPr>
        <w:lastRenderedPageBreak/>
        <w:t>D. Ottavio Maria Paltrinieri Mantovano, erudito Somasco ne pubblicò l’elogio in Roma nel 1803, e da esso, e dal Barotti si sono rilevate le presenti notizia.</w:t>
      </w:r>
    </w:p>
    <w:sectPr w:rsidR="00A86ECB" w:rsidRPr="004A38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61C"/>
    <w:rsid w:val="002A3941"/>
    <w:rsid w:val="004A3899"/>
    <w:rsid w:val="007802B9"/>
    <w:rsid w:val="008D761C"/>
    <w:rsid w:val="00A63D3D"/>
    <w:rsid w:val="00A86E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404</Words>
  <Characters>2308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2016-12-11T10:07:00Z</dcterms:created>
  <dcterms:modified xsi:type="dcterms:W3CDTF">2016-12-11T10:41:00Z</dcterms:modified>
</cp:coreProperties>
</file>