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86" w:rsidRDefault="00176086" w:rsidP="004216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Mestre 25.7.2016</w:t>
      </w:r>
    </w:p>
    <w:p w:rsidR="002D06C8" w:rsidRPr="00421675" w:rsidRDefault="00421675" w:rsidP="00421675">
      <w:pPr>
        <w:ind w:right="1133"/>
        <w:rPr>
          <w:b/>
          <w:sz w:val="28"/>
          <w:szCs w:val="28"/>
        </w:rPr>
      </w:pPr>
      <w:r w:rsidRPr="00421675">
        <w:rPr>
          <w:b/>
          <w:sz w:val="28"/>
          <w:szCs w:val="28"/>
        </w:rPr>
        <w:t>INCURABILI CONOSCENTI MIANI</w:t>
      </w:r>
    </w:p>
    <w:p w:rsidR="00421675" w:rsidRDefault="00421675" w:rsidP="004216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</w:p>
    <w:p w:rsidR="00421675" w:rsidRDefault="00421675" w:rsidP="004216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LE FONDATRICI DELL’OSPEDALE</w:t>
      </w:r>
    </w:p>
    <w:p w:rsidR="00421675" w:rsidRDefault="00421675" w:rsidP="004216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a. MARIA MALIPIERA MALIPIERO q. Antonio</w:t>
      </w:r>
    </w:p>
    <w:p w:rsidR="00421675" w:rsidRDefault="00421675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 xml:space="preserve">Malipiero Maria Malipiero q. Antonio, </w:t>
      </w:r>
      <w:r>
        <w:rPr>
          <w:sz w:val="28"/>
          <w:szCs w:val="28"/>
        </w:rPr>
        <w:t>Mestre 8.7.2016, pag. 1-19</w:t>
      </w:r>
    </w:p>
    <w:p w:rsidR="00141C5E" w:rsidRDefault="00141C5E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 xml:space="preserve">Malipiero Antonio pr 1438 q. Nicolò pr 1403, </w:t>
      </w:r>
      <w:r>
        <w:rPr>
          <w:sz w:val="28"/>
          <w:szCs w:val="28"/>
        </w:rPr>
        <w:t>Mestre 15.7.2016, pag. 1-7</w:t>
      </w:r>
    </w:p>
    <w:p w:rsidR="00BF53E0" w:rsidRPr="00BF53E0" w:rsidRDefault="00BF53E0" w:rsidP="00421675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 xml:space="preserve">Malipiero Luca pr 1461 q. Antonio pr 1428, </w:t>
      </w:r>
      <w:r>
        <w:rPr>
          <w:sz w:val="28"/>
          <w:szCs w:val="28"/>
        </w:rPr>
        <w:t xml:space="preserve">Mestre 15.7.2016, pag. 1-3 </w:t>
      </w:r>
      <w:r>
        <w:rPr>
          <w:i/>
          <w:sz w:val="28"/>
          <w:szCs w:val="28"/>
        </w:rPr>
        <w:t>( pista non percorribile )</w:t>
      </w:r>
    </w:p>
    <w:p w:rsidR="00421675" w:rsidRDefault="003C4147" w:rsidP="004216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421675">
        <w:rPr>
          <w:b/>
          <w:sz w:val="28"/>
          <w:szCs w:val="28"/>
        </w:rPr>
        <w:t xml:space="preserve">. </w:t>
      </w:r>
      <w:r w:rsidR="000D0B51">
        <w:rPr>
          <w:b/>
          <w:sz w:val="28"/>
          <w:szCs w:val="28"/>
        </w:rPr>
        <w:t>LODOVICA CABRIEL q. Alvise</w:t>
      </w:r>
    </w:p>
    <w:p w:rsidR="00D54E32" w:rsidRDefault="00D54E32" w:rsidP="00421675">
      <w:pPr>
        <w:ind w:right="1133"/>
        <w:rPr>
          <w:sz w:val="28"/>
          <w:szCs w:val="28"/>
        </w:rPr>
      </w:pPr>
      <w:r w:rsidRPr="00D54E32">
        <w:rPr>
          <w:sz w:val="28"/>
          <w:szCs w:val="28"/>
        </w:rPr>
        <w:t xml:space="preserve">Cfr. </w:t>
      </w:r>
      <w:r>
        <w:rPr>
          <w:sz w:val="28"/>
          <w:szCs w:val="28"/>
        </w:rPr>
        <w:t xml:space="preserve">Brunelli Secondo, </w:t>
      </w:r>
      <w:r w:rsidRPr="00D54E32">
        <w:rPr>
          <w:i/>
          <w:sz w:val="28"/>
          <w:szCs w:val="28"/>
        </w:rPr>
        <w:t>Cabriel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Lodovica q. Alvise, fondarice dell’ospedale degli Incurabili, </w:t>
      </w:r>
      <w:r>
        <w:rPr>
          <w:sz w:val="28"/>
          <w:szCs w:val="28"/>
        </w:rPr>
        <w:t>Mestre 8.7.2016, pag. 1-12</w:t>
      </w:r>
    </w:p>
    <w:p w:rsidR="00926AA8" w:rsidRDefault="00926AA8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 w:rsidRPr="00926AA8">
        <w:rPr>
          <w:i/>
          <w:sz w:val="28"/>
          <w:szCs w:val="28"/>
        </w:rPr>
        <w:t>Gabriel Lodovica</w:t>
      </w:r>
      <w:r>
        <w:rPr>
          <w:sz w:val="28"/>
          <w:szCs w:val="28"/>
        </w:rPr>
        <w:t xml:space="preserve"> ( testamento dattiloscritto )in ricerche AM 668-671</w:t>
      </w:r>
    </w:p>
    <w:p w:rsidR="00926AA8" w:rsidRDefault="00926AA8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 w:rsidRPr="00926AA8">
        <w:rPr>
          <w:i/>
          <w:sz w:val="28"/>
          <w:szCs w:val="28"/>
        </w:rPr>
        <w:t>Cabriel Lodovica</w:t>
      </w:r>
      <w:r>
        <w:rPr>
          <w:i/>
          <w:sz w:val="28"/>
          <w:szCs w:val="28"/>
        </w:rPr>
        <w:t xml:space="preserve">, testamento 28.3.1528, </w:t>
      </w:r>
      <w:r>
        <w:rPr>
          <w:sz w:val="28"/>
          <w:szCs w:val="28"/>
        </w:rPr>
        <w:t>Mestre 1.7.2016, pag. 1-4</w:t>
      </w:r>
    </w:p>
    <w:p w:rsidR="00926AA8" w:rsidRDefault="00926AA8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>
        <w:rPr>
          <w:i/>
          <w:sz w:val="28"/>
          <w:szCs w:val="28"/>
        </w:rPr>
        <w:t xml:space="preserve">Testamento di Lodovica Cabriel, </w:t>
      </w:r>
      <w:r>
        <w:rPr>
          <w:sz w:val="28"/>
          <w:szCs w:val="28"/>
        </w:rPr>
        <w:t>microfilmato in ASVenezia.</w:t>
      </w:r>
    </w:p>
    <w:p w:rsidR="00926AA8" w:rsidRDefault="00926AA8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 xml:space="preserve">E molte donne da conto, </w:t>
      </w:r>
      <w:r>
        <w:rPr>
          <w:sz w:val="28"/>
          <w:szCs w:val="28"/>
        </w:rPr>
        <w:t>in ricerche AM 561-572</w:t>
      </w:r>
    </w:p>
    <w:p w:rsidR="00926AA8" w:rsidRPr="00EF6096" w:rsidRDefault="00926AA8" w:rsidP="00421675">
      <w:pPr>
        <w:ind w:right="1133"/>
        <w:rPr>
          <w:b/>
          <w:sz w:val="28"/>
          <w:szCs w:val="28"/>
        </w:rPr>
      </w:pPr>
      <w:r>
        <w:rPr>
          <w:sz w:val="28"/>
          <w:szCs w:val="28"/>
        </w:rPr>
        <w:t xml:space="preserve">Cfr. Andrea </w:t>
      </w:r>
      <w:r w:rsidR="00EF6096">
        <w:rPr>
          <w:sz w:val="28"/>
          <w:szCs w:val="28"/>
        </w:rPr>
        <w:t xml:space="preserve">Nordio, </w:t>
      </w:r>
      <w:r w:rsidR="00EF6096">
        <w:rPr>
          <w:i/>
          <w:sz w:val="28"/>
          <w:szCs w:val="28"/>
        </w:rPr>
        <w:t xml:space="preserve">La nascita dell’Ospedale. Gaetano Thiene e le “donne da conto”, </w:t>
      </w:r>
      <w:r w:rsidR="00EF6096">
        <w:rPr>
          <w:sz w:val="28"/>
          <w:szCs w:val="28"/>
        </w:rPr>
        <w:t xml:space="preserve">da tesi </w:t>
      </w:r>
      <w:r w:rsidR="00EF6096">
        <w:rPr>
          <w:sz w:val="28"/>
          <w:szCs w:val="28"/>
          <w:u w:val="single"/>
        </w:rPr>
        <w:t>Tra carità esantità. ;a nascita degli Incurabilinella Venezia del primo ‘500,</w:t>
      </w:r>
      <w:r w:rsidR="00EF6096">
        <w:rPr>
          <w:sz w:val="28"/>
          <w:szCs w:val="28"/>
        </w:rPr>
        <w:t xml:space="preserve"> pag.15-34.</w:t>
      </w:r>
    </w:p>
    <w:p w:rsidR="00612B51" w:rsidRDefault="00612B51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 xml:space="preserve">San Girolamo e l’episodio della barba, </w:t>
      </w:r>
      <w:r>
        <w:rPr>
          <w:sz w:val="28"/>
          <w:szCs w:val="28"/>
        </w:rPr>
        <w:t>Corbetta 1.12.2011, pag. 1-18</w:t>
      </w:r>
    </w:p>
    <w:p w:rsidR="001C2F7B" w:rsidRDefault="001C2F7B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 w:rsidRPr="001C2F7B">
        <w:rPr>
          <w:i/>
          <w:sz w:val="28"/>
          <w:szCs w:val="28"/>
        </w:rPr>
        <w:t>Giustiniani Albero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Mestre 18.7.2016, pag. 1-4</w:t>
      </w:r>
    </w:p>
    <w:p w:rsidR="00EF6096" w:rsidRDefault="00EF6096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>Per suo fratello Benedetto Cabriel cfr. quando si parlerà di lui.</w:t>
      </w:r>
    </w:p>
    <w:p w:rsidR="008217F4" w:rsidRPr="008217F4" w:rsidRDefault="008217F4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Per Lippomano Fantino cfr. Brunelli Secondo, </w:t>
      </w:r>
      <w:r>
        <w:rPr>
          <w:i/>
          <w:sz w:val="28"/>
          <w:szCs w:val="28"/>
        </w:rPr>
        <w:t xml:space="preserve">Lippomano Fantino pr 1488, </w:t>
      </w:r>
      <w:r>
        <w:rPr>
          <w:sz w:val="28"/>
          <w:szCs w:val="28"/>
        </w:rPr>
        <w:t>Mestre 24.7.2016, pag. 1-6.</w:t>
      </w:r>
    </w:p>
    <w:p w:rsidR="003C4147" w:rsidRDefault="003C4147" w:rsidP="004216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c. MARINA GRIMANI di cha’ GRIMANI</w:t>
      </w:r>
    </w:p>
    <w:p w:rsidR="003C4147" w:rsidRPr="003C4147" w:rsidRDefault="003C4147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>Grimani Vincenz</w:t>
      </w:r>
      <w:r w:rsidR="00EA29AB">
        <w:rPr>
          <w:i/>
          <w:sz w:val="28"/>
          <w:szCs w:val="28"/>
        </w:rPr>
        <w:t>o</w:t>
      </w:r>
      <w:bookmarkStart w:id="0" w:name="_GoBack"/>
      <w:bookmarkEnd w:id="0"/>
      <w:r>
        <w:rPr>
          <w:i/>
          <w:sz w:val="28"/>
          <w:szCs w:val="28"/>
        </w:rPr>
        <w:t xml:space="preserve"> q. Antonio Ser.mo all’ospedale degli Incurabili, a pagina 18, </w:t>
      </w:r>
      <w:r>
        <w:rPr>
          <w:sz w:val="28"/>
          <w:szCs w:val="28"/>
        </w:rPr>
        <w:t>Corbetta 21.3.2011, pag. 1-24</w:t>
      </w:r>
    </w:p>
    <w:p w:rsidR="003C4147" w:rsidRDefault="003C4147" w:rsidP="003C4147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 xml:space="preserve">E molte donne da conto, </w:t>
      </w:r>
      <w:r>
        <w:rPr>
          <w:sz w:val="28"/>
          <w:szCs w:val="28"/>
        </w:rPr>
        <w:t>in ricerche AM 561-572</w:t>
      </w:r>
    </w:p>
    <w:p w:rsidR="003C4147" w:rsidRPr="00EF6096" w:rsidRDefault="003C4147" w:rsidP="003C4147">
      <w:pPr>
        <w:ind w:right="1133"/>
        <w:rPr>
          <w:b/>
          <w:sz w:val="28"/>
          <w:szCs w:val="28"/>
        </w:rPr>
      </w:pPr>
      <w:r>
        <w:rPr>
          <w:sz w:val="28"/>
          <w:szCs w:val="28"/>
        </w:rPr>
        <w:t xml:space="preserve">Cfr. Andrea Nordio, </w:t>
      </w:r>
      <w:r>
        <w:rPr>
          <w:i/>
          <w:sz w:val="28"/>
          <w:szCs w:val="28"/>
        </w:rPr>
        <w:t xml:space="preserve">La nascita dell’Ospedale. Gaetano Thiene e le “donne da conto”, </w:t>
      </w:r>
      <w:r>
        <w:rPr>
          <w:sz w:val="28"/>
          <w:szCs w:val="28"/>
        </w:rPr>
        <w:t xml:space="preserve">da tesi </w:t>
      </w:r>
      <w:r>
        <w:rPr>
          <w:sz w:val="28"/>
          <w:szCs w:val="28"/>
          <w:u w:val="single"/>
        </w:rPr>
        <w:t>Tra carità esantità;</w:t>
      </w:r>
      <w:r w:rsidR="008217F4">
        <w:rPr>
          <w:sz w:val="28"/>
          <w:szCs w:val="28"/>
          <w:u w:val="single"/>
        </w:rPr>
        <w:t xml:space="preserve"> l</w:t>
      </w:r>
      <w:r>
        <w:rPr>
          <w:sz w:val="28"/>
          <w:szCs w:val="28"/>
          <w:u w:val="single"/>
        </w:rPr>
        <w:t>a nascita degli Incurabili</w:t>
      </w:r>
      <w:r w:rsidR="008217F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nella Venezia del primo ‘500,</w:t>
      </w:r>
      <w:r>
        <w:rPr>
          <w:sz w:val="28"/>
          <w:szCs w:val="28"/>
        </w:rPr>
        <w:t xml:space="preserve"> pag.15-34.</w:t>
      </w:r>
    </w:p>
    <w:p w:rsidR="00421675" w:rsidRDefault="008217F4" w:rsidP="00421675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d. LUCIA CENTI</w:t>
      </w:r>
    </w:p>
    <w:p w:rsidR="008217F4" w:rsidRDefault="008217F4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 w:rsidR="00F623FF">
        <w:rPr>
          <w:i/>
          <w:sz w:val="28"/>
          <w:szCs w:val="28"/>
        </w:rPr>
        <w:t xml:space="preserve">Centi Lucia, fondatrice dell’ospedale degli Incurabili. Fra Bonaventura de Centi. Vescovo Zannettini el Grechetto, </w:t>
      </w:r>
      <w:r w:rsidR="00F623FF">
        <w:rPr>
          <w:sz w:val="28"/>
          <w:szCs w:val="28"/>
        </w:rPr>
        <w:t>Corbetta 27.10.2011, pag. 1-39</w:t>
      </w:r>
    </w:p>
    <w:p w:rsidR="00F623FF" w:rsidRDefault="00F623FF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Brunelli Secondo, </w:t>
      </w:r>
      <w:r>
        <w:rPr>
          <w:i/>
          <w:sz w:val="28"/>
          <w:szCs w:val="28"/>
        </w:rPr>
        <w:t xml:space="preserve">Lucia Centi </w:t>
      </w:r>
      <w:r>
        <w:rPr>
          <w:sz w:val="28"/>
          <w:szCs w:val="28"/>
        </w:rPr>
        <w:t>in ricerche G M 275-298</w:t>
      </w:r>
    </w:p>
    <w:p w:rsidR="00F623FF" w:rsidRPr="00F623FF" w:rsidRDefault="00F623FF" w:rsidP="0042167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Cfr. D. B. I, (?), </w:t>
      </w:r>
      <w:r>
        <w:rPr>
          <w:i/>
          <w:sz w:val="28"/>
          <w:szCs w:val="28"/>
        </w:rPr>
        <w:t xml:space="preserve">Bonaventura Centi, </w:t>
      </w:r>
      <w:r>
        <w:rPr>
          <w:sz w:val="28"/>
          <w:szCs w:val="28"/>
        </w:rPr>
        <w:t>pag. 1-11</w:t>
      </w:r>
    </w:p>
    <w:p w:rsidR="00F623FF" w:rsidRDefault="00F623FF" w:rsidP="00421675">
      <w:pPr>
        <w:ind w:right="1133"/>
        <w:rPr>
          <w:sz w:val="28"/>
          <w:szCs w:val="28"/>
        </w:rPr>
      </w:pPr>
    </w:p>
    <w:p w:rsidR="00F623FF" w:rsidRPr="00F623FF" w:rsidRDefault="00F623FF" w:rsidP="00421675">
      <w:pPr>
        <w:ind w:right="1133"/>
        <w:rPr>
          <w:sz w:val="28"/>
          <w:szCs w:val="28"/>
        </w:rPr>
      </w:pPr>
    </w:p>
    <w:sectPr w:rsidR="00F623FF" w:rsidRPr="00F623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EF" w:rsidRDefault="006703EF" w:rsidP="00EF6096">
      <w:pPr>
        <w:spacing w:after="0" w:line="240" w:lineRule="auto"/>
      </w:pPr>
      <w:r>
        <w:separator/>
      </w:r>
    </w:p>
  </w:endnote>
  <w:endnote w:type="continuationSeparator" w:id="0">
    <w:p w:rsidR="006703EF" w:rsidRDefault="006703EF" w:rsidP="00EF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96" w:rsidRDefault="00EF609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96" w:rsidRDefault="00EF609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96" w:rsidRDefault="00EF609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EF" w:rsidRDefault="006703EF" w:rsidP="00EF6096">
      <w:pPr>
        <w:spacing w:after="0" w:line="240" w:lineRule="auto"/>
      </w:pPr>
      <w:r>
        <w:separator/>
      </w:r>
    </w:p>
  </w:footnote>
  <w:footnote w:type="continuationSeparator" w:id="0">
    <w:p w:rsidR="006703EF" w:rsidRDefault="006703EF" w:rsidP="00EF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96" w:rsidRDefault="00EF609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299751"/>
      <w:docPartObj>
        <w:docPartGallery w:val="Page Numbers (Top of Page)"/>
        <w:docPartUnique/>
      </w:docPartObj>
    </w:sdtPr>
    <w:sdtEndPr/>
    <w:sdtContent>
      <w:p w:rsidR="00EF6096" w:rsidRDefault="00EF609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9AB">
          <w:rPr>
            <w:noProof/>
          </w:rPr>
          <w:t>2</w:t>
        </w:r>
        <w:r>
          <w:fldChar w:fldCharType="end"/>
        </w:r>
      </w:p>
    </w:sdtContent>
  </w:sdt>
  <w:p w:rsidR="00EF6096" w:rsidRDefault="00EF609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96" w:rsidRDefault="00EF60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75"/>
    <w:rsid w:val="000D0B51"/>
    <w:rsid w:val="00141C5E"/>
    <w:rsid w:val="00176086"/>
    <w:rsid w:val="001A453A"/>
    <w:rsid w:val="001C2F7B"/>
    <w:rsid w:val="002D06C8"/>
    <w:rsid w:val="003C4147"/>
    <w:rsid w:val="00421675"/>
    <w:rsid w:val="00486504"/>
    <w:rsid w:val="00605559"/>
    <w:rsid w:val="00612B51"/>
    <w:rsid w:val="006703EF"/>
    <w:rsid w:val="008217F4"/>
    <w:rsid w:val="00926AA8"/>
    <w:rsid w:val="00BF53E0"/>
    <w:rsid w:val="00C54806"/>
    <w:rsid w:val="00D54E32"/>
    <w:rsid w:val="00E164AE"/>
    <w:rsid w:val="00EA29AB"/>
    <w:rsid w:val="00EF6096"/>
    <w:rsid w:val="00F34BDC"/>
    <w:rsid w:val="00F6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096"/>
  </w:style>
  <w:style w:type="paragraph" w:styleId="Pidipagina">
    <w:name w:val="footer"/>
    <w:basedOn w:val="Normale"/>
    <w:link w:val="PidipaginaCarattere"/>
    <w:uiPriority w:val="99"/>
    <w:unhideWhenUsed/>
    <w:rsid w:val="00EF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096"/>
  </w:style>
  <w:style w:type="paragraph" w:styleId="Pidipagina">
    <w:name w:val="footer"/>
    <w:basedOn w:val="Normale"/>
    <w:link w:val="PidipaginaCarattere"/>
    <w:uiPriority w:val="99"/>
    <w:unhideWhenUsed/>
    <w:rsid w:val="00EF60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2016-07-23T06:40:00Z</dcterms:created>
  <dcterms:modified xsi:type="dcterms:W3CDTF">2017-02-03T08:52:00Z</dcterms:modified>
</cp:coreProperties>
</file>